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2"/>
        <w:gridCol w:w="4010"/>
      </w:tblGrid>
      <w:tr w:rsidR="007B6AA9" w14:paraId="16B00E83" w14:textId="77777777" w:rsidTr="6A7B90CD">
        <w:trPr>
          <w:trHeight w:hRule="exact" w:val="2353"/>
        </w:trPr>
        <w:tc>
          <w:tcPr>
            <w:tcW w:w="5062" w:type="dxa"/>
          </w:tcPr>
          <w:p w14:paraId="5A3D690A" w14:textId="2D0C5E94" w:rsidR="007B6AA9" w:rsidRPr="00B066FE" w:rsidRDefault="007B6AA9" w:rsidP="00851921">
            <w:pPr>
              <w:pStyle w:val="Loendilik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066FE">
              <w:rPr>
                <w:noProof/>
                <w:sz w:val="20"/>
                <w:szCs w:val="20"/>
                <w:lang w:eastAsia="et-EE"/>
              </w:rPr>
              <w:drawing>
                <wp:anchor distT="0" distB="0" distL="114300" distR="114300" simplePos="0" relativeHeight="251658240" behindDoc="0" locked="0" layoutInCell="1" allowOverlap="1" wp14:anchorId="4FC8117A" wp14:editId="49535E4B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otsmin_vapp_est_black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80EE0">
              <w:rPr>
                <w:sz w:val="20"/>
                <w:szCs w:val="20"/>
              </w:rPr>
              <w:t>28.20.2025</w:t>
            </w:r>
          </w:p>
        </w:tc>
        <w:tc>
          <w:tcPr>
            <w:tcW w:w="4010" w:type="dxa"/>
          </w:tcPr>
          <w:p w14:paraId="00F38598" w14:textId="77777777" w:rsidR="007B6AA9" w:rsidRPr="007C6C4F" w:rsidRDefault="007B6AA9" w:rsidP="00851921">
            <w:pPr>
              <w:jc w:val="right"/>
              <w:rPr>
                <w:b/>
              </w:rPr>
            </w:pPr>
            <w:r w:rsidRPr="007C6C4F">
              <w:rPr>
                <w:b/>
              </w:rPr>
              <w:t>EELNÕU</w:t>
            </w:r>
          </w:p>
          <w:p w14:paraId="7ECA7A7D" w14:textId="0434A89C" w:rsidR="007B6AA9" w:rsidRPr="00B066FE" w:rsidRDefault="00F82816" w:rsidP="008519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180EE0">
              <w:rPr>
                <w:sz w:val="20"/>
                <w:szCs w:val="20"/>
              </w:rPr>
              <w:t>.</w:t>
            </w:r>
            <w:r w:rsidR="00745C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</w:t>
            </w:r>
            <w:r w:rsidR="00180EE0">
              <w:rPr>
                <w:sz w:val="20"/>
                <w:szCs w:val="20"/>
              </w:rPr>
              <w:t>.202</w:t>
            </w:r>
            <w:r w:rsidR="00745C06">
              <w:rPr>
                <w:sz w:val="20"/>
                <w:szCs w:val="20"/>
              </w:rPr>
              <w:t>6</w:t>
            </w:r>
          </w:p>
          <w:p w14:paraId="38CA0ABA" w14:textId="77777777" w:rsidR="007B6AA9" w:rsidRPr="00B066FE" w:rsidRDefault="007B6AA9" w:rsidP="00851921">
            <w:pPr>
              <w:rPr>
                <w:sz w:val="20"/>
                <w:szCs w:val="20"/>
              </w:rPr>
            </w:pPr>
          </w:p>
          <w:p w14:paraId="3A0A66CD" w14:textId="77777777" w:rsidR="007B6AA9" w:rsidRPr="00B066FE" w:rsidRDefault="007B6AA9" w:rsidP="00851921">
            <w:pPr>
              <w:rPr>
                <w:sz w:val="20"/>
                <w:szCs w:val="20"/>
              </w:rPr>
            </w:pPr>
          </w:p>
          <w:p w14:paraId="3C168929" w14:textId="77777777" w:rsidR="007B6AA9" w:rsidRPr="00B066FE" w:rsidRDefault="007B6AA9" w:rsidP="00851921">
            <w:pPr>
              <w:rPr>
                <w:sz w:val="20"/>
                <w:szCs w:val="20"/>
              </w:rPr>
            </w:pPr>
          </w:p>
          <w:p w14:paraId="4798B6B2" w14:textId="77777777" w:rsidR="007B6AA9" w:rsidRPr="00B066FE" w:rsidRDefault="007B6AA9" w:rsidP="00851921">
            <w:pPr>
              <w:rPr>
                <w:sz w:val="20"/>
                <w:szCs w:val="20"/>
              </w:rPr>
            </w:pPr>
          </w:p>
          <w:p w14:paraId="48A5AB79" w14:textId="77777777" w:rsidR="007B6AA9" w:rsidRPr="00B066FE" w:rsidRDefault="007B6AA9" w:rsidP="00851921">
            <w:pPr>
              <w:rPr>
                <w:sz w:val="20"/>
                <w:szCs w:val="20"/>
              </w:rPr>
            </w:pPr>
          </w:p>
        </w:tc>
      </w:tr>
      <w:tr w:rsidR="007B6AA9" w14:paraId="3AAD5495" w14:textId="77777777" w:rsidTr="6A7B90CD">
        <w:trPr>
          <w:trHeight w:hRule="exact" w:val="1531"/>
        </w:trPr>
        <w:tc>
          <w:tcPr>
            <w:tcW w:w="5062" w:type="dxa"/>
          </w:tcPr>
          <w:p w14:paraId="7B296AFD" w14:textId="4355BA44" w:rsidR="007B6AA9" w:rsidRDefault="007B6AA9" w:rsidP="00851921">
            <w:r>
              <w:t>MINISTRI MÄÄRUS</w:t>
            </w:r>
          </w:p>
        </w:tc>
        <w:tc>
          <w:tcPr>
            <w:tcW w:w="4010" w:type="dxa"/>
          </w:tcPr>
          <w:p w14:paraId="7EFA5CF9" w14:textId="77777777" w:rsidR="007B6AA9" w:rsidRDefault="007B6AA9" w:rsidP="00851921"/>
          <w:p w14:paraId="65CDC067" w14:textId="77777777" w:rsidR="007B6AA9" w:rsidRDefault="007B6AA9" w:rsidP="00851921"/>
          <w:p w14:paraId="215B2AAD" w14:textId="77777777" w:rsidR="007B6AA9" w:rsidRDefault="007B6AA9" w:rsidP="00851921"/>
          <w:tbl>
            <w:tblPr>
              <w:tblpPr w:leftFromText="180" w:rightFromText="180" w:vertAnchor="text" w:horzAnchor="margin" w:tblpY="1"/>
              <w:tblOverlap w:val="never"/>
              <w:tblW w:w="3965" w:type="dxa"/>
              <w:tblLook w:val="0000" w:firstRow="0" w:lastRow="0" w:firstColumn="0" w:lastColumn="0" w:noHBand="0" w:noVBand="0"/>
            </w:tblPr>
            <w:tblGrid>
              <w:gridCol w:w="1276"/>
              <w:gridCol w:w="2689"/>
            </w:tblGrid>
            <w:tr w:rsidR="007B6AA9" w:rsidRPr="00425DCB" w14:paraId="1489B453" w14:textId="77777777" w:rsidTr="001E0A97">
              <w:trPr>
                <w:trHeight w:val="281"/>
              </w:trPr>
              <w:tc>
                <w:tcPr>
                  <w:tcW w:w="1276" w:type="dxa"/>
                </w:tcPr>
                <w:p w14:paraId="418100F8" w14:textId="77777777" w:rsidR="007B6AA9" w:rsidRPr="00425DCB" w:rsidRDefault="007B6AA9" w:rsidP="00851921">
                  <w:pPr>
                    <w:ind w:right="-108"/>
                    <w:rPr>
                      <w:rFonts w:eastAsia="Times New Roman" w:cs="Arial"/>
                    </w:rPr>
                  </w:pPr>
                </w:p>
              </w:tc>
              <w:tc>
                <w:tcPr>
                  <w:tcW w:w="2689" w:type="dxa"/>
                </w:tcPr>
                <w:p w14:paraId="0D0F06EF" w14:textId="77777777" w:rsidR="007B6AA9" w:rsidRPr="00425DCB" w:rsidRDefault="008D0D32" w:rsidP="00851921">
                  <w:pPr>
                    <w:ind w:right="-62"/>
                    <w:rPr>
                      <w:rFonts w:eastAsia="Times New Roman" w:cs="Arial"/>
                    </w:rPr>
                  </w:pPr>
                  <w:r>
                    <w:rPr>
                      <w:rFonts w:eastAsia="Times New Roman" w:cs="Arial"/>
                    </w:rPr>
                    <w:t>N</w:t>
                  </w:r>
                  <w:r w:rsidR="007B6AA9">
                    <w:rPr>
                      <w:rFonts w:eastAsia="Times New Roman" w:cs="Arial"/>
                    </w:rPr>
                    <w:t>r</w:t>
                  </w:r>
                  <w:r>
                    <w:rPr>
                      <w:rFonts w:eastAsia="Times New Roman" w:cs="Arial"/>
                    </w:rPr>
                    <w:t xml:space="preserve"> </w:t>
                  </w:r>
                </w:p>
              </w:tc>
            </w:tr>
          </w:tbl>
          <w:p w14:paraId="01D7A228" w14:textId="77777777" w:rsidR="007B6AA9" w:rsidRDefault="007B6AA9" w:rsidP="00851921"/>
          <w:p w14:paraId="48748F61" w14:textId="77777777" w:rsidR="007B6AA9" w:rsidRDefault="007B6AA9" w:rsidP="00851921"/>
        </w:tc>
      </w:tr>
      <w:tr w:rsidR="6A7A7F98" w14:paraId="4D442FEB" w14:textId="77777777" w:rsidTr="6A7B90CD">
        <w:trPr>
          <w:trHeight w:val="624"/>
        </w:trPr>
        <w:tc>
          <w:tcPr>
            <w:tcW w:w="5062" w:type="dxa"/>
          </w:tcPr>
          <w:p w14:paraId="488D3043" w14:textId="11293BB5" w:rsidR="6A7A7F98" w:rsidRDefault="6A7A7F98" w:rsidP="00851921">
            <w:pPr>
              <w:rPr>
                <w:rFonts w:eastAsia="Calibri" w:cs="Arial"/>
                <w:b/>
                <w:bCs/>
              </w:rPr>
            </w:pPr>
          </w:p>
        </w:tc>
        <w:tc>
          <w:tcPr>
            <w:tcW w:w="4010" w:type="dxa"/>
          </w:tcPr>
          <w:p w14:paraId="1D84ABBA" w14:textId="179569AF" w:rsidR="6A7A7F98" w:rsidRDefault="6A7A7F98" w:rsidP="00851921">
            <w:pPr>
              <w:rPr>
                <w:rFonts w:cs="Arial"/>
              </w:rPr>
            </w:pPr>
          </w:p>
        </w:tc>
      </w:tr>
      <w:tr w:rsidR="007B6AA9" w14:paraId="5B8861AC" w14:textId="77777777" w:rsidTr="6A7B90CD">
        <w:trPr>
          <w:trHeight w:val="624"/>
        </w:trPr>
        <w:tc>
          <w:tcPr>
            <w:tcW w:w="5062" w:type="dxa"/>
          </w:tcPr>
          <w:p w14:paraId="6358190F" w14:textId="6A67A537" w:rsidR="007B6AA9" w:rsidRPr="00745C06" w:rsidRDefault="000F313A" w:rsidP="00851921">
            <w:pPr>
              <w:rPr>
                <w:rFonts w:cs="Arial"/>
              </w:rPr>
            </w:pPr>
            <w:r w:rsidRPr="6A7B90CD">
              <w:rPr>
                <w:rFonts w:eastAsia="Calibri" w:cs="Arial"/>
                <w:b/>
                <w:bCs/>
              </w:rPr>
              <w:t>Toitjakaotustoetusega seotud määruste</w:t>
            </w:r>
            <w:r w:rsidR="007E5C75" w:rsidRPr="6A7B90CD">
              <w:rPr>
                <w:rFonts w:eastAsia="Calibri" w:cs="Arial"/>
                <w:b/>
                <w:bCs/>
              </w:rPr>
              <w:t xml:space="preserve"> muutmi</w:t>
            </w:r>
            <w:r w:rsidR="007015C7">
              <w:rPr>
                <w:rFonts w:eastAsia="Calibri" w:cs="Arial"/>
                <w:b/>
                <w:bCs/>
              </w:rPr>
              <w:t>ne</w:t>
            </w:r>
          </w:p>
          <w:p w14:paraId="6C584D44" w14:textId="77777777" w:rsidR="007B6AA9" w:rsidRDefault="007B6AA9" w:rsidP="00851921">
            <w:pPr>
              <w:rPr>
                <w:rFonts w:cs="Arial"/>
              </w:rPr>
            </w:pPr>
          </w:p>
          <w:p w14:paraId="45C6425E" w14:textId="77777777" w:rsidR="00F00F7A" w:rsidRPr="00745C06" w:rsidRDefault="00F00F7A" w:rsidP="00851921">
            <w:pPr>
              <w:rPr>
                <w:rFonts w:cs="Arial"/>
              </w:rPr>
            </w:pPr>
          </w:p>
        </w:tc>
        <w:tc>
          <w:tcPr>
            <w:tcW w:w="4010" w:type="dxa"/>
          </w:tcPr>
          <w:p w14:paraId="61ECFBE5" w14:textId="77777777" w:rsidR="007B6AA9" w:rsidRPr="00745C06" w:rsidRDefault="007B6AA9" w:rsidP="00851921">
            <w:pPr>
              <w:rPr>
                <w:rFonts w:cs="Arial"/>
              </w:rPr>
            </w:pPr>
          </w:p>
        </w:tc>
      </w:tr>
    </w:tbl>
    <w:p w14:paraId="3DA59611" w14:textId="0F89192B" w:rsidR="008D6226" w:rsidRPr="008D6226" w:rsidRDefault="008D6226" w:rsidP="00851921">
      <w:pPr>
        <w:jc w:val="both"/>
        <w:rPr>
          <w:rFonts w:eastAsia="Calibri" w:cs="Arial"/>
        </w:rPr>
      </w:pPr>
      <w:r w:rsidRPr="6A7B90CD">
        <w:rPr>
          <w:rFonts w:eastAsia="Calibri" w:cs="Arial"/>
        </w:rPr>
        <w:t xml:space="preserve">Määrus kehtestatakse </w:t>
      </w:r>
      <w:r w:rsidR="000146C8" w:rsidRPr="6A7B90CD">
        <w:rPr>
          <w:rFonts w:eastAsia="Calibri" w:cs="Arial"/>
        </w:rPr>
        <w:t>perehüvitiste seaduse § 6 lõike 4</w:t>
      </w:r>
      <w:r w:rsidR="490EB333" w:rsidRPr="51D5A18F">
        <w:rPr>
          <w:rFonts w:eastAsia="Calibri" w:cs="Arial"/>
        </w:rPr>
        <w:t xml:space="preserve">, </w:t>
      </w:r>
      <w:r w:rsidR="008E5722" w:rsidRPr="51D5A18F">
        <w:rPr>
          <w:rFonts w:eastAsia="Calibri" w:cs="Arial"/>
        </w:rPr>
        <w:t>riikliku pensionikindlustuse seaduse § 39</w:t>
      </w:r>
      <w:r w:rsidR="000146C8" w:rsidRPr="6A7B90CD">
        <w:rPr>
          <w:rFonts w:eastAsia="Calibri" w:cs="Arial"/>
        </w:rPr>
        <w:t xml:space="preserve"> ja </w:t>
      </w:r>
      <w:r w:rsidRPr="6A7B90CD">
        <w:rPr>
          <w:rFonts w:eastAsia="Calibri" w:cs="Arial"/>
        </w:rPr>
        <w:t>sotsiaalseadustiku üldosa seaduse § 38 lõike 2 alusel.</w:t>
      </w:r>
    </w:p>
    <w:p w14:paraId="147AD2DC" w14:textId="77777777" w:rsidR="008D6226" w:rsidRPr="003B7936" w:rsidRDefault="008D6226" w:rsidP="00851921">
      <w:pPr>
        <w:jc w:val="both"/>
        <w:rPr>
          <w:rFonts w:ascii="Times New Roman" w:eastAsia="Calibri" w:hAnsi="Times New Roman" w:cs="Times New Roman"/>
          <w:b/>
        </w:rPr>
      </w:pPr>
    </w:p>
    <w:p w14:paraId="6FCC0EBA" w14:textId="19974989" w:rsidR="003C1225" w:rsidRPr="00C27C09" w:rsidRDefault="003C1225" w:rsidP="00851921">
      <w:pPr>
        <w:jc w:val="both"/>
        <w:rPr>
          <w:rFonts w:cs="Arial"/>
          <w:b/>
          <w:bCs/>
        </w:rPr>
      </w:pPr>
      <w:r w:rsidRPr="6A7B90CD">
        <w:rPr>
          <w:rFonts w:cs="Arial"/>
          <w:b/>
          <w:bCs/>
        </w:rPr>
        <w:t xml:space="preserve">§ 1. </w:t>
      </w:r>
      <w:r w:rsidR="008B7114" w:rsidRPr="6A7B90CD">
        <w:rPr>
          <w:rFonts w:cs="Arial"/>
          <w:b/>
          <w:bCs/>
        </w:rPr>
        <w:t>Sotsiaalkaitseministri 11. novembri 2016. a määruse nr 59 „Perehüvitiste taotluse andmete loetelu</w:t>
      </w:r>
      <w:r w:rsidR="00F00F7A" w:rsidRPr="6A7B90CD">
        <w:rPr>
          <w:rFonts w:cs="Arial"/>
          <w:b/>
          <w:bCs/>
        </w:rPr>
        <w:t>“ muutmine</w:t>
      </w:r>
    </w:p>
    <w:p w14:paraId="025DF4BA" w14:textId="77777777" w:rsidR="003C1225" w:rsidRDefault="003C1225" w:rsidP="00851921">
      <w:pPr>
        <w:jc w:val="both"/>
        <w:rPr>
          <w:rFonts w:cs="Arial"/>
        </w:rPr>
      </w:pPr>
    </w:p>
    <w:p w14:paraId="1D0E2045" w14:textId="242E553C" w:rsidR="00F00F7A" w:rsidRDefault="00F00F7A" w:rsidP="00851921">
      <w:pPr>
        <w:jc w:val="both"/>
        <w:rPr>
          <w:rFonts w:cs="Arial"/>
        </w:rPr>
      </w:pPr>
      <w:r w:rsidRPr="6A7B90CD">
        <w:rPr>
          <w:rFonts w:cs="Arial"/>
        </w:rPr>
        <w:t>Sotsiaalkaitseministri 11. novembri 2016. a määruses nr 59 „Perehüvitiste taotluse andmete loetelu“ tehakse järgmised muudatused:</w:t>
      </w:r>
    </w:p>
    <w:p w14:paraId="5257B86F" w14:textId="77777777" w:rsidR="00F00F7A" w:rsidRDefault="00F00F7A" w:rsidP="00851921">
      <w:pPr>
        <w:jc w:val="both"/>
        <w:rPr>
          <w:rFonts w:cs="Arial"/>
        </w:rPr>
      </w:pPr>
    </w:p>
    <w:p w14:paraId="6528506C" w14:textId="5BECC81D" w:rsidR="009905C1" w:rsidRPr="009905C1" w:rsidRDefault="009905C1" w:rsidP="00851921">
      <w:pPr>
        <w:jc w:val="both"/>
        <w:rPr>
          <w:rFonts w:cs="Arial"/>
        </w:rPr>
      </w:pPr>
      <w:r w:rsidRPr="00D570C6">
        <w:rPr>
          <w:rFonts w:cs="Arial"/>
          <w:b/>
          <w:bCs/>
        </w:rPr>
        <w:t>1)</w:t>
      </w:r>
      <w:r w:rsidRPr="6A7B90CD">
        <w:rPr>
          <w:rFonts w:cs="Arial"/>
        </w:rPr>
        <w:t xml:space="preserve"> paragrahvi 2 täiendatakse punktiga </w:t>
      </w:r>
      <w:r w:rsidR="581CA4DE" w:rsidRPr="6A7B90CD">
        <w:rPr>
          <w:rFonts w:cs="Arial"/>
        </w:rPr>
        <w:t>3</w:t>
      </w:r>
      <w:r w:rsidR="581CA4DE" w:rsidRPr="00D078EE">
        <w:rPr>
          <w:rFonts w:cs="Arial"/>
          <w:vertAlign w:val="superscript"/>
        </w:rPr>
        <w:t>1</w:t>
      </w:r>
      <w:r w:rsidR="581CA4DE" w:rsidRPr="6A7B90CD">
        <w:rPr>
          <w:rFonts w:cs="Arial"/>
        </w:rPr>
        <w:t xml:space="preserve"> </w:t>
      </w:r>
      <w:r w:rsidRPr="6A7B90CD">
        <w:rPr>
          <w:rFonts w:cs="Arial"/>
        </w:rPr>
        <w:t>järgmises sõnastuses:</w:t>
      </w:r>
    </w:p>
    <w:p w14:paraId="56A22F7A" w14:textId="77777777" w:rsidR="009905C1" w:rsidRPr="009905C1" w:rsidRDefault="009905C1" w:rsidP="00851921">
      <w:pPr>
        <w:jc w:val="both"/>
        <w:rPr>
          <w:rFonts w:cs="Arial"/>
        </w:rPr>
      </w:pPr>
    </w:p>
    <w:p w14:paraId="13B93D9A" w14:textId="31886FDC" w:rsidR="009905C1" w:rsidRPr="009905C1" w:rsidRDefault="009905C1" w:rsidP="00851921">
      <w:pPr>
        <w:jc w:val="both"/>
        <w:rPr>
          <w:rFonts w:cs="Arial"/>
        </w:rPr>
      </w:pPr>
      <w:r w:rsidRPr="6A7B90CD">
        <w:rPr>
          <w:rFonts w:cs="Arial"/>
        </w:rPr>
        <w:t>„</w:t>
      </w:r>
      <w:r w:rsidR="69FDF28A" w:rsidRPr="6A7B90CD">
        <w:rPr>
          <w:rFonts w:cs="Arial"/>
        </w:rPr>
        <w:t>3</w:t>
      </w:r>
      <w:r w:rsidRPr="00D078EE">
        <w:rPr>
          <w:rFonts w:cs="Arial"/>
          <w:vertAlign w:val="superscript"/>
        </w:rPr>
        <w:t>1</w:t>
      </w:r>
      <w:r w:rsidRPr="6A7B90CD">
        <w:rPr>
          <w:rFonts w:cs="Arial"/>
        </w:rPr>
        <w:t>) toitjakaotustoetus</w:t>
      </w:r>
      <w:r w:rsidR="520D47D9" w:rsidRPr="6A7B90CD">
        <w:rPr>
          <w:rFonts w:cs="Arial"/>
        </w:rPr>
        <w:t>;</w:t>
      </w:r>
      <w:r w:rsidRPr="6A7B90CD">
        <w:rPr>
          <w:rFonts w:cs="Arial"/>
        </w:rPr>
        <w:t>“;</w:t>
      </w:r>
    </w:p>
    <w:p w14:paraId="447CF78A" w14:textId="77777777" w:rsidR="009905C1" w:rsidRPr="009905C1" w:rsidRDefault="009905C1" w:rsidP="00851921">
      <w:pPr>
        <w:jc w:val="both"/>
        <w:rPr>
          <w:rFonts w:cs="Arial"/>
        </w:rPr>
      </w:pPr>
    </w:p>
    <w:p w14:paraId="3AC810F9" w14:textId="354EF0E0" w:rsidR="009905C1" w:rsidRPr="009905C1" w:rsidRDefault="009905C1" w:rsidP="00851921">
      <w:pPr>
        <w:jc w:val="both"/>
        <w:rPr>
          <w:rFonts w:cs="Arial"/>
        </w:rPr>
      </w:pPr>
      <w:r w:rsidRPr="00D570C6">
        <w:rPr>
          <w:rFonts w:cs="Arial"/>
          <w:b/>
          <w:bCs/>
        </w:rPr>
        <w:t>2)</w:t>
      </w:r>
      <w:r w:rsidRPr="6A7B90CD">
        <w:rPr>
          <w:rFonts w:cs="Arial"/>
        </w:rPr>
        <w:t xml:space="preserve"> paragrahvi 3 lõiget 5 täiendatakse punktiga 19</w:t>
      </w:r>
      <w:r w:rsidRPr="00D078EE">
        <w:rPr>
          <w:rFonts w:cs="Arial"/>
          <w:vertAlign w:val="superscript"/>
        </w:rPr>
        <w:t>1</w:t>
      </w:r>
      <w:r w:rsidRPr="6A7B90CD">
        <w:rPr>
          <w:rFonts w:cs="Arial"/>
        </w:rPr>
        <w:t xml:space="preserve"> järgmises sõnastuses:</w:t>
      </w:r>
    </w:p>
    <w:p w14:paraId="283FF6ED" w14:textId="77777777" w:rsidR="009905C1" w:rsidRPr="009905C1" w:rsidRDefault="009905C1" w:rsidP="00851921">
      <w:pPr>
        <w:jc w:val="both"/>
        <w:rPr>
          <w:rFonts w:cs="Arial"/>
        </w:rPr>
      </w:pPr>
    </w:p>
    <w:p w14:paraId="2C9B3705" w14:textId="307BA482" w:rsidR="00F00F7A" w:rsidRDefault="009905C1" w:rsidP="00851921">
      <w:pPr>
        <w:jc w:val="both"/>
        <w:rPr>
          <w:rFonts w:cs="Arial"/>
        </w:rPr>
      </w:pPr>
      <w:r w:rsidRPr="6A7B90CD">
        <w:rPr>
          <w:rFonts w:cs="Arial"/>
        </w:rPr>
        <w:t>„19</w:t>
      </w:r>
      <w:r w:rsidRPr="00D078EE">
        <w:rPr>
          <w:rFonts w:cs="Arial"/>
          <w:vertAlign w:val="superscript"/>
        </w:rPr>
        <w:t>1</w:t>
      </w:r>
      <w:r w:rsidRPr="6A7B90CD">
        <w:rPr>
          <w:rFonts w:cs="Arial"/>
        </w:rPr>
        <w:t>) sündimata lapse teise vanema nimi, isikukood või sünniaeg ja surmaaeg</w:t>
      </w:r>
      <w:r w:rsidRPr="6A7B90CD" w:rsidDel="00AA0D1E">
        <w:rPr>
          <w:rFonts w:cs="Arial"/>
        </w:rPr>
        <w:t>;“.</w:t>
      </w:r>
    </w:p>
    <w:p w14:paraId="1F5E6F64" w14:textId="77777777" w:rsidR="00176AE5" w:rsidRDefault="00176AE5" w:rsidP="00851921">
      <w:pPr>
        <w:jc w:val="both"/>
        <w:rPr>
          <w:rFonts w:cs="Arial"/>
        </w:rPr>
      </w:pPr>
    </w:p>
    <w:p w14:paraId="29021975" w14:textId="297ED62B" w:rsidR="00176AE5" w:rsidRPr="00F05DE0" w:rsidRDefault="00176AE5" w:rsidP="00851921">
      <w:pPr>
        <w:jc w:val="both"/>
        <w:rPr>
          <w:rFonts w:cs="Arial"/>
          <w:b/>
          <w:bCs/>
        </w:rPr>
      </w:pPr>
      <w:r w:rsidRPr="51D5A18F">
        <w:rPr>
          <w:rFonts w:cs="Arial"/>
          <w:b/>
          <w:bCs/>
        </w:rPr>
        <w:t>§ 2. S</w:t>
      </w:r>
      <w:r w:rsidR="00B908CB" w:rsidRPr="51D5A18F">
        <w:rPr>
          <w:rFonts w:cs="Arial"/>
          <w:b/>
          <w:bCs/>
        </w:rPr>
        <w:t xml:space="preserve">otsiaalkaitseministri </w:t>
      </w:r>
      <w:r w:rsidR="000025A1" w:rsidRPr="51D5A18F">
        <w:rPr>
          <w:rFonts w:cs="Arial"/>
          <w:b/>
          <w:bCs/>
        </w:rPr>
        <w:t xml:space="preserve">12. </w:t>
      </w:r>
      <w:r w:rsidR="00254285" w:rsidRPr="51D5A18F">
        <w:rPr>
          <w:rFonts w:cs="Arial"/>
          <w:b/>
          <w:bCs/>
        </w:rPr>
        <w:t>detse</w:t>
      </w:r>
      <w:r w:rsidR="000025A1" w:rsidRPr="51D5A18F">
        <w:rPr>
          <w:rFonts w:cs="Arial"/>
          <w:b/>
          <w:bCs/>
        </w:rPr>
        <w:t>mbri 2016.</w:t>
      </w:r>
      <w:r w:rsidR="00934DAD" w:rsidRPr="51D5A18F">
        <w:rPr>
          <w:rFonts w:cs="Arial"/>
          <w:b/>
          <w:bCs/>
        </w:rPr>
        <w:t xml:space="preserve"> </w:t>
      </w:r>
      <w:r w:rsidR="000025A1" w:rsidRPr="51D5A18F">
        <w:rPr>
          <w:rFonts w:cs="Arial"/>
          <w:b/>
          <w:bCs/>
        </w:rPr>
        <w:t>a määruse nr 70 „Riikliku pensioni määramise,</w:t>
      </w:r>
      <w:r w:rsidR="005B452A" w:rsidRPr="51D5A18F">
        <w:rPr>
          <w:rFonts w:cs="Arial"/>
          <w:b/>
          <w:bCs/>
        </w:rPr>
        <w:t xml:space="preserve"> ümberarvutamise ja maksmise juhend“ muutmine</w:t>
      </w:r>
    </w:p>
    <w:p w14:paraId="27B36EAF" w14:textId="77777777" w:rsidR="003B5CDE" w:rsidRPr="00F05DE0" w:rsidRDefault="003B5CDE" w:rsidP="00851921">
      <w:pPr>
        <w:jc w:val="both"/>
        <w:rPr>
          <w:rFonts w:cs="Arial"/>
          <w:b/>
          <w:bCs/>
        </w:rPr>
      </w:pPr>
    </w:p>
    <w:p w14:paraId="681FFF0E" w14:textId="36FBBDA1" w:rsidR="00254285" w:rsidRDefault="00235433" w:rsidP="00851921">
      <w:pPr>
        <w:jc w:val="both"/>
        <w:rPr>
          <w:rFonts w:cs="Arial"/>
        </w:rPr>
      </w:pPr>
      <w:r w:rsidRPr="75143529">
        <w:rPr>
          <w:rFonts w:cs="Arial"/>
        </w:rPr>
        <w:t xml:space="preserve">Sotsiaalkaitseministri 12. </w:t>
      </w:r>
      <w:r w:rsidR="45E54C19" w:rsidRPr="75143529">
        <w:rPr>
          <w:rFonts w:cs="Arial"/>
        </w:rPr>
        <w:t xml:space="preserve">detsembri </w:t>
      </w:r>
      <w:r w:rsidRPr="75143529">
        <w:rPr>
          <w:rFonts w:cs="Arial"/>
        </w:rPr>
        <w:t>2016. a määruses</w:t>
      </w:r>
      <w:r w:rsidR="009A7AF8" w:rsidRPr="75143529">
        <w:rPr>
          <w:rFonts w:cs="Arial"/>
        </w:rPr>
        <w:t xml:space="preserve"> nr 70</w:t>
      </w:r>
      <w:r w:rsidR="00254285" w:rsidRPr="75143529">
        <w:rPr>
          <w:rFonts w:cs="Arial"/>
        </w:rPr>
        <w:t xml:space="preserve"> </w:t>
      </w:r>
      <w:r w:rsidR="006A6A97" w:rsidRPr="25496107">
        <w:rPr>
          <w:rFonts w:cs="Arial"/>
        </w:rPr>
        <w:t>„</w:t>
      </w:r>
      <w:r w:rsidR="006526B7" w:rsidRPr="006526B7">
        <w:rPr>
          <w:rFonts w:cs="Arial"/>
        </w:rPr>
        <w:t>Riikliku pensioni määramise, ümberarvutamise ja maksmise juhend</w:t>
      </w:r>
      <w:r w:rsidR="006A6A97" w:rsidRPr="25496107">
        <w:rPr>
          <w:rFonts w:cs="Arial"/>
        </w:rPr>
        <w:t>“</w:t>
      </w:r>
      <w:r w:rsidR="01CA4FA1" w:rsidRPr="75143529">
        <w:rPr>
          <w:rFonts w:cs="Arial"/>
        </w:rPr>
        <w:t xml:space="preserve"> </w:t>
      </w:r>
      <w:r w:rsidR="00254285" w:rsidRPr="75143529">
        <w:rPr>
          <w:rFonts w:cs="Arial"/>
        </w:rPr>
        <w:t>tehakse järgmised muudatused:</w:t>
      </w:r>
    </w:p>
    <w:p w14:paraId="39A7919F" w14:textId="77777777" w:rsidR="0056417E" w:rsidRDefault="0056417E" w:rsidP="00851921">
      <w:pPr>
        <w:jc w:val="both"/>
        <w:rPr>
          <w:rFonts w:cs="Arial"/>
        </w:rPr>
      </w:pPr>
    </w:p>
    <w:p w14:paraId="72E2AB09" w14:textId="739D507F" w:rsidR="00934DAD" w:rsidRPr="00BD7503" w:rsidRDefault="00254285" w:rsidP="00851921">
      <w:pPr>
        <w:jc w:val="both"/>
        <w:rPr>
          <w:rFonts w:eastAsia="Calibri" w:cs="Arial"/>
        </w:rPr>
      </w:pPr>
      <w:r w:rsidRPr="00D570C6">
        <w:rPr>
          <w:rFonts w:cs="Arial"/>
          <w:b/>
          <w:bCs/>
        </w:rPr>
        <w:t>1)</w:t>
      </w:r>
      <w:r>
        <w:rPr>
          <w:rFonts w:cs="Arial"/>
        </w:rPr>
        <w:t xml:space="preserve"> </w:t>
      </w:r>
      <w:r w:rsidR="00A326E7" w:rsidRPr="25496107">
        <w:rPr>
          <w:rFonts w:eastAsia="Calibri" w:cs="Arial"/>
        </w:rPr>
        <w:t>paragrahvi</w:t>
      </w:r>
      <w:r w:rsidR="00C368F2" w:rsidRPr="00034C07">
        <w:rPr>
          <w:rFonts w:eastAsia="Calibri" w:cs="Arial"/>
        </w:rPr>
        <w:t xml:space="preserve"> 3 lõiked 2 ja 3, § 4, § 5 lõige 1 </w:t>
      </w:r>
      <w:r w:rsidR="00241722">
        <w:rPr>
          <w:rFonts w:eastAsia="Calibri" w:cs="Arial"/>
        </w:rPr>
        <w:t>ja</w:t>
      </w:r>
      <w:r w:rsidR="00300B62">
        <w:rPr>
          <w:rFonts w:eastAsia="Calibri" w:cs="Arial"/>
        </w:rPr>
        <w:t xml:space="preserve"> </w:t>
      </w:r>
      <w:r w:rsidR="00C368F2" w:rsidRPr="00034C07">
        <w:rPr>
          <w:rFonts w:eastAsia="Calibri" w:cs="Arial"/>
        </w:rPr>
        <w:t xml:space="preserve">§ 8 </w:t>
      </w:r>
      <w:r w:rsidR="00A326E7" w:rsidRPr="25496107">
        <w:rPr>
          <w:rFonts w:eastAsia="Calibri" w:cs="Arial"/>
        </w:rPr>
        <w:t>tunnistatakse kehtetuks</w:t>
      </w:r>
      <w:r>
        <w:rPr>
          <w:rFonts w:eastAsia="Calibri" w:cs="Arial"/>
        </w:rPr>
        <w:t>;</w:t>
      </w:r>
    </w:p>
    <w:p w14:paraId="713FBBFC" w14:textId="77777777" w:rsidR="00FB0E17" w:rsidRDefault="00FB0E17" w:rsidP="00851921">
      <w:pPr>
        <w:jc w:val="both"/>
        <w:rPr>
          <w:rFonts w:eastAsia="Aptos" w:cs="Arial"/>
          <w:color w:val="2B2D31"/>
          <w:kern w:val="2"/>
          <w:shd w:val="clear" w:color="auto" w:fill="FFFFFF"/>
          <w14:ligatures w14:val="standardContextual"/>
        </w:rPr>
      </w:pPr>
    </w:p>
    <w:p w14:paraId="424EF530" w14:textId="752614D1" w:rsidR="00EB39E1" w:rsidRDefault="00EB39E1" w:rsidP="00D570C6">
      <w:pPr>
        <w:jc w:val="both"/>
        <w:rPr>
          <w:rFonts w:eastAsia="Aptos" w:cs="Arial"/>
          <w:color w:val="2B2D31"/>
          <w:kern w:val="2"/>
          <w:sz w:val="21"/>
          <w:szCs w:val="21"/>
          <w:shd w:val="clear" w:color="auto" w:fill="FFFFFF"/>
          <w14:ligatures w14:val="standardContextual"/>
        </w:rPr>
      </w:pPr>
      <w:r w:rsidRPr="00D570C6">
        <w:rPr>
          <w:rFonts w:eastAsia="Aptos" w:cs="Arial"/>
          <w:b/>
          <w:bCs/>
          <w:color w:val="2B2D31"/>
          <w:kern w:val="2"/>
          <w:shd w:val="clear" w:color="auto" w:fill="FFFFFF"/>
          <w14:ligatures w14:val="standardContextual"/>
        </w:rPr>
        <w:t>2)</w:t>
      </w:r>
      <w:r w:rsidRPr="00BE2958">
        <w:rPr>
          <w:rFonts w:eastAsia="Aptos" w:cs="Arial"/>
          <w:color w:val="2B2D31"/>
          <w:kern w:val="2"/>
          <w:shd w:val="clear" w:color="auto" w:fill="FFFFFF"/>
          <w14:ligatures w14:val="standardContextual"/>
        </w:rPr>
        <w:t xml:space="preserve"> määrust täiendatakse §-ga 14</w:t>
      </w:r>
      <w:r w:rsidR="00FB0E17" w:rsidRPr="00D570C6">
        <w:rPr>
          <w:rFonts w:eastAsia="Aptos" w:cs="Arial"/>
          <w:color w:val="2B2D31"/>
          <w:kern w:val="2"/>
          <w:shd w:val="clear" w:color="auto" w:fill="FFFFFF"/>
          <w:vertAlign w:val="superscript"/>
          <w14:ligatures w14:val="standardContextual"/>
        </w:rPr>
        <w:t>1</w:t>
      </w:r>
      <w:r w:rsidRPr="00BE2958">
        <w:rPr>
          <w:rFonts w:eastAsia="Aptos" w:cs="Arial"/>
          <w:color w:val="2B2D31"/>
          <w:kern w:val="2"/>
          <w:shd w:val="clear" w:color="auto" w:fill="FFFFFF"/>
          <w14:ligatures w14:val="standardContextual"/>
        </w:rPr>
        <w:t xml:space="preserve"> järgmises sõnastuses</w:t>
      </w:r>
      <w:r w:rsidRPr="00EB39E1">
        <w:rPr>
          <w:rFonts w:eastAsia="Aptos" w:cs="Arial"/>
          <w:color w:val="2B2D31"/>
          <w:kern w:val="2"/>
          <w:sz w:val="21"/>
          <w:szCs w:val="21"/>
          <w:shd w:val="clear" w:color="auto" w:fill="FFFFFF"/>
          <w14:ligatures w14:val="standardContextual"/>
        </w:rPr>
        <w:t>:</w:t>
      </w:r>
    </w:p>
    <w:p w14:paraId="0746444C" w14:textId="77777777" w:rsidR="00FB0E17" w:rsidRDefault="00FB0E17" w:rsidP="00851921">
      <w:pPr>
        <w:jc w:val="both"/>
        <w:rPr>
          <w:rFonts w:eastAsia="Aptos" w:cs="Arial"/>
          <w:color w:val="2B2D31"/>
          <w:kern w:val="2"/>
          <w:shd w:val="clear" w:color="auto" w:fill="FFFFFF"/>
          <w14:ligatures w14:val="standardContextual"/>
        </w:rPr>
      </w:pPr>
    </w:p>
    <w:p w14:paraId="0164E83B" w14:textId="0DB17366" w:rsidR="00EB39E1" w:rsidRPr="00034C07" w:rsidRDefault="00EB39E1" w:rsidP="00D570C6">
      <w:pPr>
        <w:jc w:val="both"/>
        <w:rPr>
          <w:rFonts w:eastAsia="Aptos" w:cs="Arial"/>
          <w:b/>
          <w:color w:val="2B2D31"/>
          <w:kern w:val="2"/>
          <w:shd w:val="clear" w:color="auto" w:fill="FFFFFF"/>
          <w14:ligatures w14:val="standardContextual"/>
        </w:rPr>
      </w:pPr>
      <w:r w:rsidRPr="00BE2958">
        <w:rPr>
          <w:rFonts w:eastAsia="Aptos" w:cs="Arial"/>
          <w:color w:val="2B2D31"/>
          <w:kern w:val="2"/>
          <w:shd w:val="clear" w:color="auto" w:fill="FFFFFF"/>
          <w14:ligatures w14:val="standardContextual"/>
        </w:rPr>
        <w:t>„</w:t>
      </w:r>
      <w:r w:rsidRPr="00034C07">
        <w:rPr>
          <w:rFonts w:eastAsia="Aptos" w:cs="Arial"/>
          <w:b/>
          <w:color w:val="2B2D31"/>
          <w:kern w:val="2"/>
          <w:shd w:val="clear" w:color="auto" w:fill="FFFFFF"/>
          <w14:ligatures w14:val="standardContextual"/>
        </w:rPr>
        <w:t>§ 14</w:t>
      </w:r>
      <w:r w:rsidR="0066194B" w:rsidRPr="00D570C6">
        <w:rPr>
          <w:rFonts w:eastAsia="Aptos" w:cs="Arial"/>
          <w:b/>
          <w:color w:val="2B2D31"/>
          <w:kern w:val="2"/>
          <w:shd w:val="clear" w:color="auto" w:fill="FFFFFF"/>
          <w:vertAlign w:val="superscript"/>
          <w14:ligatures w14:val="standardContextual"/>
        </w:rPr>
        <w:t>1</w:t>
      </w:r>
      <w:r w:rsidRPr="00034C07">
        <w:rPr>
          <w:rFonts w:eastAsia="Aptos" w:cs="Arial"/>
          <w:b/>
          <w:color w:val="2B2D31"/>
          <w:kern w:val="2"/>
          <w:shd w:val="clear" w:color="auto" w:fill="FFFFFF"/>
          <w14:ligatures w14:val="standardContextual"/>
        </w:rPr>
        <w:t xml:space="preserve">. </w:t>
      </w:r>
      <w:r w:rsidRPr="00034C07">
        <w:rPr>
          <w:rFonts w:eastAsia="Aptos" w:cs="Arial"/>
          <w:b/>
          <w:bCs/>
          <w:color w:val="2B2D31"/>
          <w:kern w:val="2"/>
          <w:shd w:val="clear" w:color="auto" w:fill="FFFFFF"/>
          <w14:ligatures w14:val="standardContextual"/>
        </w:rPr>
        <w:t>Toitja</w:t>
      </w:r>
      <w:r w:rsidR="00D43921" w:rsidRPr="00034C07">
        <w:rPr>
          <w:rFonts w:eastAsia="Aptos" w:cs="Arial"/>
          <w:b/>
          <w:bCs/>
          <w:color w:val="2B2D31"/>
          <w:kern w:val="2"/>
          <w:shd w:val="clear" w:color="auto" w:fill="FFFFFF"/>
          <w14:ligatures w14:val="standardContextual"/>
        </w:rPr>
        <w:t xml:space="preserve"> </w:t>
      </w:r>
      <w:r w:rsidRPr="00034C07">
        <w:rPr>
          <w:rFonts w:eastAsia="Aptos" w:cs="Arial"/>
          <w:b/>
          <w:bCs/>
          <w:color w:val="2B2D31"/>
          <w:kern w:val="2"/>
          <w:shd w:val="clear" w:color="auto" w:fill="FFFFFF"/>
          <w14:ligatures w14:val="standardContextual"/>
        </w:rPr>
        <w:t>kaot</w:t>
      </w:r>
      <w:r w:rsidR="00D43921" w:rsidRPr="00034C07">
        <w:rPr>
          <w:rFonts w:eastAsia="Aptos" w:cs="Arial"/>
          <w:b/>
          <w:bCs/>
          <w:color w:val="2B2D31"/>
          <w:kern w:val="2"/>
          <w:shd w:val="clear" w:color="auto" w:fill="FFFFFF"/>
          <w14:ligatures w14:val="standardContextual"/>
        </w:rPr>
        <w:t xml:space="preserve">anud isiku </w:t>
      </w:r>
      <w:r w:rsidRPr="00034C07">
        <w:rPr>
          <w:rFonts w:eastAsia="Aptos" w:cs="Arial"/>
          <w:b/>
          <w:bCs/>
          <w:color w:val="2B2D31"/>
          <w:kern w:val="2"/>
          <w:shd w:val="clear" w:color="auto" w:fill="FFFFFF"/>
          <w14:ligatures w14:val="standardContextual"/>
        </w:rPr>
        <w:t>pensioni</w:t>
      </w:r>
      <w:r w:rsidRPr="00034C07">
        <w:rPr>
          <w:rFonts w:eastAsia="Aptos" w:cs="Arial"/>
          <w:b/>
          <w:color w:val="2B2D31"/>
          <w:kern w:val="2"/>
          <w:shd w:val="clear" w:color="auto" w:fill="FFFFFF"/>
          <w14:ligatures w14:val="standardContextual"/>
        </w:rPr>
        <w:t xml:space="preserve"> üleminekusätted alates 1. oktoobrist</w:t>
      </w:r>
      <w:r w:rsidR="00FD4138">
        <w:rPr>
          <w:rFonts w:eastAsia="Aptos" w:cs="Arial"/>
          <w:b/>
          <w:color w:val="2B2D31"/>
          <w:kern w:val="2"/>
          <w:shd w:val="clear" w:color="auto" w:fill="FFFFFF"/>
          <w14:ligatures w14:val="standardContextual"/>
        </w:rPr>
        <w:t xml:space="preserve"> </w:t>
      </w:r>
      <w:r w:rsidR="00FD4138" w:rsidRPr="00034C07">
        <w:rPr>
          <w:rFonts w:eastAsia="Aptos" w:cs="Arial"/>
          <w:b/>
          <w:color w:val="2B2D31"/>
          <w:kern w:val="2"/>
          <w:shd w:val="clear" w:color="auto" w:fill="FFFFFF"/>
          <w14:ligatures w14:val="standardContextual"/>
        </w:rPr>
        <w:t>2026. a</w:t>
      </w:r>
    </w:p>
    <w:p w14:paraId="69594846" w14:textId="77777777" w:rsidR="00FB0E17" w:rsidRDefault="00FB0E17" w:rsidP="00851921">
      <w:pPr>
        <w:jc w:val="both"/>
        <w:rPr>
          <w:rFonts w:eastAsia="Aptos" w:cs="Arial"/>
          <w:color w:val="2B2D31"/>
          <w:kern w:val="2"/>
          <w:sz w:val="21"/>
          <w:szCs w:val="21"/>
          <w:shd w:val="clear" w:color="auto" w:fill="FFFFFF"/>
          <w14:ligatures w14:val="standardContextual"/>
        </w:rPr>
      </w:pPr>
    </w:p>
    <w:p w14:paraId="0F2ADC29" w14:textId="40DEF2F4" w:rsidR="00EB39E1" w:rsidRDefault="00EB39E1" w:rsidP="00D570C6">
      <w:pPr>
        <w:jc w:val="both"/>
        <w:rPr>
          <w:rFonts w:eastAsia="Times New Roman" w:cs="Arial"/>
          <w:lang w:eastAsia="et-EE"/>
        </w:rPr>
      </w:pPr>
      <w:r w:rsidRPr="00EB39E1">
        <w:rPr>
          <w:rFonts w:eastAsia="Aptos" w:cs="Arial"/>
          <w:color w:val="2B2D31"/>
          <w:kern w:val="2"/>
          <w:sz w:val="21"/>
          <w:szCs w:val="21"/>
          <w:shd w:val="clear" w:color="auto" w:fill="FFFFFF"/>
          <w14:ligatures w14:val="standardContextual"/>
        </w:rPr>
        <w:t>(1)</w:t>
      </w:r>
      <w:r w:rsidR="00BE2958" w:rsidRPr="00BD51A2">
        <w:rPr>
          <w:rFonts w:eastAsia="Times New Roman" w:cs="Arial"/>
          <w:lang w:eastAsia="et-EE"/>
        </w:rPr>
        <w:t xml:space="preserve"> Enne 1. oktoobrit </w:t>
      </w:r>
      <w:r w:rsidR="00FB0CCF" w:rsidRPr="00BD51A2">
        <w:rPr>
          <w:rFonts w:eastAsia="Times New Roman" w:cs="Arial"/>
          <w:lang w:eastAsia="et-EE"/>
        </w:rPr>
        <w:t xml:space="preserve">2026. a </w:t>
      </w:r>
      <w:r w:rsidR="00BE2958" w:rsidRPr="00BD51A2">
        <w:rPr>
          <w:rFonts w:eastAsia="Times New Roman" w:cs="Arial"/>
          <w:lang w:eastAsia="et-EE"/>
        </w:rPr>
        <w:t>määratud toitjakaotuspensioni ning toitja</w:t>
      </w:r>
      <w:r w:rsidR="00F67B24">
        <w:rPr>
          <w:rFonts w:eastAsia="Times New Roman" w:cs="Arial"/>
          <w:lang w:eastAsia="et-EE"/>
        </w:rPr>
        <w:t xml:space="preserve"> kaotuse</w:t>
      </w:r>
      <w:r w:rsidR="00BE2958" w:rsidRPr="00BD51A2">
        <w:rPr>
          <w:rFonts w:eastAsia="Times New Roman" w:cs="Arial"/>
          <w:lang w:eastAsia="et-EE"/>
        </w:rPr>
        <w:t xml:space="preserve"> korral määratud rahvapensioni maksmist ja ümberarvutamist jätkatakse kuni pensioni määramise tähtaja lõpuni, kohaldades käesoleva määruse kuni 30. septembrini </w:t>
      </w:r>
      <w:r w:rsidR="009A7D7F" w:rsidRPr="00BD51A2">
        <w:rPr>
          <w:rFonts w:eastAsia="Times New Roman" w:cs="Arial"/>
          <w:lang w:eastAsia="et-EE"/>
        </w:rPr>
        <w:t xml:space="preserve">2026. a </w:t>
      </w:r>
      <w:r w:rsidR="00BE2958" w:rsidRPr="00BD51A2">
        <w:rPr>
          <w:rFonts w:eastAsia="Times New Roman" w:cs="Arial"/>
          <w:lang w:eastAsia="et-EE"/>
        </w:rPr>
        <w:t xml:space="preserve">kehtinud redaktsiooni </w:t>
      </w:r>
      <w:r w:rsidR="00D179CF">
        <w:rPr>
          <w:rFonts w:eastAsia="Times New Roman" w:cs="Arial"/>
          <w:lang w:eastAsia="et-EE"/>
        </w:rPr>
        <w:t>ja</w:t>
      </w:r>
      <w:r w:rsidR="00BE2958" w:rsidRPr="00BD51A2">
        <w:rPr>
          <w:rFonts w:eastAsia="Times New Roman" w:cs="Arial"/>
          <w:lang w:eastAsia="et-EE"/>
        </w:rPr>
        <w:t xml:space="preserve"> arvestades riikliku pensionikindlustuse seaduses sätestatud erisusi. </w:t>
      </w:r>
      <w:r w:rsidR="00AD44D2">
        <w:rPr>
          <w:rFonts w:eastAsia="Times New Roman" w:cs="Arial"/>
          <w:lang w:eastAsia="et-EE"/>
        </w:rPr>
        <w:t>Käesolevas lõikes sätestatut</w:t>
      </w:r>
      <w:r w:rsidR="00BE2958" w:rsidRPr="00BD51A2">
        <w:rPr>
          <w:rFonts w:eastAsia="Times New Roman" w:cs="Arial"/>
          <w:lang w:eastAsia="et-EE"/>
        </w:rPr>
        <w:t xml:space="preserve"> kohaldatakse </w:t>
      </w:r>
      <w:r w:rsidR="00D179CF">
        <w:rPr>
          <w:rFonts w:eastAsia="Times New Roman" w:cs="Arial"/>
          <w:lang w:eastAsia="et-EE"/>
        </w:rPr>
        <w:t xml:space="preserve">nende </w:t>
      </w:r>
      <w:r w:rsidR="00BE2958" w:rsidRPr="00BD51A2">
        <w:rPr>
          <w:rFonts w:eastAsia="Times New Roman" w:cs="Arial"/>
          <w:lang w:eastAsia="et-EE"/>
        </w:rPr>
        <w:t>isikute suhtes, kellel ei teki õigust toitjakaotustoetusele perehüvitiste seaduse alusel</w:t>
      </w:r>
      <w:r w:rsidR="00CA3CCA">
        <w:rPr>
          <w:rFonts w:eastAsia="Times New Roman" w:cs="Arial"/>
          <w:lang w:eastAsia="et-EE"/>
        </w:rPr>
        <w:t>.</w:t>
      </w:r>
    </w:p>
    <w:p w14:paraId="75D7824C" w14:textId="77777777" w:rsidR="00F67B24" w:rsidRDefault="00F67B24" w:rsidP="00851921">
      <w:pPr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1519FE44" w14:textId="441B5B13" w:rsidR="00CA3CCA" w:rsidRPr="00CA3CCA" w:rsidRDefault="00CA3CCA" w:rsidP="00851921">
      <w:pPr>
        <w:jc w:val="both"/>
        <w:rPr>
          <w:rFonts w:eastAsia="Times New Roman" w:cs="Arial"/>
          <w:lang w:eastAsia="et-EE"/>
        </w:rPr>
      </w:pPr>
      <w:r w:rsidRPr="00CA3CCA">
        <w:rPr>
          <w:rFonts w:ascii="Times New Roman" w:eastAsia="Times New Roman" w:hAnsi="Times New Roman" w:cs="Times New Roman"/>
          <w:sz w:val="24"/>
          <w:szCs w:val="24"/>
          <w:lang w:eastAsia="et-EE"/>
        </w:rPr>
        <w:t>(</w:t>
      </w:r>
      <w:r w:rsidRPr="00CA3CCA">
        <w:rPr>
          <w:rFonts w:eastAsia="Times New Roman" w:cs="Arial"/>
          <w:lang w:eastAsia="et-EE"/>
        </w:rPr>
        <w:t xml:space="preserve">2) Käesolevat määrust ei kohaldata lapsele, kuni 24-aastasele õppurile ega lapseootel </w:t>
      </w:r>
      <w:r w:rsidR="009E48EE" w:rsidRPr="25496107">
        <w:rPr>
          <w:rFonts w:eastAsia="Times New Roman" w:cs="Arial"/>
          <w:lang w:eastAsia="et-EE"/>
        </w:rPr>
        <w:t>lesele</w:t>
      </w:r>
      <w:r w:rsidRPr="00CA3CCA">
        <w:rPr>
          <w:rFonts w:eastAsia="Times New Roman" w:cs="Arial"/>
          <w:lang w:eastAsia="et-EE"/>
        </w:rPr>
        <w:t xml:space="preserve">, kellel tekib alates 1. oktoobrist </w:t>
      </w:r>
      <w:r w:rsidR="001478F4" w:rsidRPr="00CA3CCA">
        <w:rPr>
          <w:rFonts w:eastAsia="Times New Roman" w:cs="Arial"/>
          <w:lang w:eastAsia="et-EE"/>
        </w:rPr>
        <w:t xml:space="preserve">2026. a </w:t>
      </w:r>
      <w:r w:rsidRPr="00CA3CCA">
        <w:rPr>
          <w:rFonts w:eastAsia="Times New Roman" w:cs="Arial"/>
          <w:lang w:eastAsia="et-EE"/>
        </w:rPr>
        <w:t xml:space="preserve">õigus toitjakaotustoetusele või </w:t>
      </w:r>
      <w:r w:rsidR="006C7580" w:rsidRPr="25496107">
        <w:rPr>
          <w:rFonts w:eastAsia="Times New Roman" w:cs="Arial"/>
          <w:lang w:eastAsia="et-EE"/>
        </w:rPr>
        <w:t xml:space="preserve">ema </w:t>
      </w:r>
      <w:r w:rsidRPr="00CA3CCA">
        <w:rPr>
          <w:rFonts w:eastAsia="Times New Roman" w:cs="Arial"/>
          <w:lang w:eastAsia="et-EE"/>
        </w:rPr>
        <w:t>vanemahüvitisele perehüvitiste seaduse alusel.</w:t>
      </w:r>
    </w:p>
    <w:p w14:paraId="213C2982" w14:textId="77777777" w:rsidR="00CA3CCA" w:rsidRPr="00CA3CCA" w:rsidRDefault="00CA3CCA" w:rsidP="00851921">
      <w:pPr>
        <w:jc w:val="both"/>
        <w:rPr>
          <w:rFonts w:eastAsia="Times New Roman" w:cs="Arial"/>
          <w:lang w:eastAsia="et-EE"/>
        </w:rPr>
      </w:pPr>
    </w:p>
    <w:p w14:paraId="4C4155C8" w14:textId="3E2B45DA" w:rsidR="00CA3CCA" w:rsidRDefault="00CA3CCA" w:rsidP="00851921">
      <w:pPr>
        <w:jc w:val="both"/>
        <w:rPr>
          <w:rFonts w:eastAsia="Times New Roman" w:cs="Arial"/>
          <w:lang w:eastAsia="et-EE"/>
        </w:rPr>
      </w:pPr>
      <w:r w:rsidRPr="00CA3CCA">
        <w:rPr>
          <w:rFonts w:eastAsia="Times New Roman" w:cs="Arial"/>
          <w:lang w:eastAsia="et-EE"/>
        </w:rPr>
        <w:t xml:space="preserve">(3) Kui toitjakaotuspension määratakse ja </w:t>
      </w:r>
      <w:r w:rsidR="0050173F">
        <w:rPr>
          <w:rFonts w:eastAsia="Times New Roman" w:cs="Arial"/>
          <w:lang w:eastAsia="et-EE"/>
        </w:rPr>
        <w:t xml:space="preserve">seda </w:t>
      </w:r>
      <w:r w:rsidRPr="00CA3CCA">
        <w:rPr>
          <w:rFonts w:eastAsia="Times New Roman" w:cs="Arial"/>
          <w:lang w:eastAsia="et-EE"/>
        </w:rPr>
        <w:t xml:space="preserve">makstakse eriseaduse alusel, kohaldatakse käesoleva määruse kuni 30. septembrini </w:t>
      </w:r>
      <w:r w:rsidR="001478F4" w:rsidRPr="00CA3CCA">
        <w:rPr>
          <w:rFonts w:eastAsia="Times New Roman" w:cs="Arial"/>
          <w:lang w:eastAsia="et-EE"/>
        </w:rPr>
        <w:t xml:space="preserve">2026. a </w:t>
      </w:r>
      <w:r w:rsidRPr="00CA3CCA">
        <w:rPr>
          <w:rFonts w:eastAsia="Times New Roman" w:cs="Arial"/>
          <w:lang w:eastAsia="et-EE"/>
        </w:rPr>
        <w:t>kehtinud redaktsiooni, kui eriseadus</w:t>
      </w:r>
      <w:r w:rsidR="00220849">
        <w:rPr>
          <w:rFonts w:eastAsia="Times New Roman" w:cs="Arial"/>
          <w:lang w:eastAsia="et-EE"/>
        </w:rPr>
        <w:t>es ei ole</w:t>
      </w:r>
      <w:r w:rsidRPr="00CA3CCA">
        <w:rPr>
          <w:rFonts w:eastAsia="Times New Roman" w:cs="Arial"/>
          <w:lang w:eastAsia="et-EE"/>
        </w:rPr>
        <w:t xml:space="preserve"> sätesta</w:t>
      </w:r>
      <w:r w:rsidR="00220849">
        <w:rPr>
          <w:rFonts w:eastAsia="Times New Roman" w:cs="Arial"/>
          <w:lang w:eastAsia="et-EE"/>
        </w:rPr>
        <w:t>tud</w:t>
      </w:r>
      <w:r w:rsidRPr="00CA3CCA">
        <w:rPr>
          <w:rFonts w:eastAsia="Times New Roman" w:cs="Arial"/>
          <w:lang w:eastAsia="et-EE"/>
        </w:rPr>
        <w:t xml:space="preserve"> teisiti.“</w:t>
      </w:r>
      <w:r w:rsidR="001F52E5">
        <w:rPr>
          <w:rFonts w:eastAsia="Times New Roman" w:cs="Arial"/>
          <w:lang w:eastAsia="et-EE"/>
        </w:rPr>
        <w:t>.</w:t>
      </w:r>
    </w:p>
    <w:p w14:paraId="7CE92C42" w14:textId="77777777" w:rsidR="0092489E" w:rsidRPr="0092489E" w:rsidRDefault="0092489E" w:rsidP="00851921">
      <w:pPr>
        <w:jc w:val="both"/>
        <w:rPr>
          <w:rFonts w:eastAsia="Times New Roman" w:cs="Arial"/>
          <w:lang w:eastAsia="et-EE"/>
        </w:rPr>
      </w:pPr>
    </w:p>
    <w:p w14:paraId="0B67D081" w14:textId="19D10FF0" w:rsidR="00DC52D3" w:rsidRPr="00D078EE" w:rsidRDefault="00DC52D3" w:rsidP="00851921">
      <w:pPr>
        <w:jc w:val="both"/>
        <w:rPr>
          <w:rFonts w:eastAsia="Calibri" w:cs="Arial"/>
          <w:b/>
          <w:bCs/>
        </w:rPr>
      </w:pPr>
      <w:r w:rsidRPr="00D078EE">
        <w:rPr>
          <w:rFonts w:eastAsia="Calibri" w:cs="Arial"/>
          <w:b/>
          <w:bCs/>
        </w:rPr>
        <w:t xml:space="preserve">§ </w:t>
      </w:r>
      <w:r w:rsidR="27638C01" w:rsidRPr="05E059A0">
        <w:rPr>
          <w:rFonts w:eastAsia="Calibri" w:cs="Arial"/>
          <w:b/>
          <w:bCs/>
        </w:rPr>
        <w:t>3</w:t>
      </w:r>
      <w:r w:rsidRPr="00D078EE">
        <w:rPr>
          <w:rFonts w:eastAsia="Calibri" w:cs="Arial"/>
          <w:b/>
          <w:bCs/>
        </w:rPr>
        <w:t>. Sotsiaalkaitseministri 5. märtsi 2019. a määruse nr 12 „Sotsiaalkaitse infosüsteemi põhimäärus“ muutmine</w:t>
      </w:r>
    </w:p>
    <w:p w14:paraId="354BDBCF" w14:textId="77777777" w:rsidR="0092489E" w:rsidRDefault="0092489E" w:rsidP="00851921">
      <w:pPr>
        <w:jc w:val="both"/>
        <w:rPr>
          <w:rFonts w:eastAsia="Calibri" w:cs="Arial"/>
        </w:rPr>
      </w:pPr>
    </w:p>
    <w:p w14:paraId="0CD87B5F" w14:textId="1D2381BB" w:rsidR="009F2569" w:rsidRDefault="00003CC6" w:rsidP="00851921">
      <w:pPr>
        <w:jc w:val="both"/>
        <w:rPr>
          <w:rFonts w:cs="Arial"/>
          <w:color w:val="202020"/>
          <w:shd w:val="clear" w:color="auto" w:fill="FFFFFF"/>
          <w:lang w:eastAsia="et-EE"/>
        </w:rPr>
      </w:pPr>
      <w:r w:rsidRPr="6A7B90CD">
        <w:rPr>
          <w:rFonts w:eastAsia="Calibri" w:cs="Arial"/>
        </w:rPr>
        <w:t>S</w:t>
      </w:r>
      <w:r w:rsidRPr="6A7B90CD">
        <w:rPr>
          <w:rFonts w:cs="Arial"/>
          <w:color w:val="202020"/>
          <w:shd w:val="clear" w:color="auto" w:fill="FFFFFF"/>
          <w:lang w:eastAsia="et-EE"/>
        </w:rPr>
        <w:t>otsiaalkaitseministri 5. märtsi 2019. a määruse</w:t>
      </w:r>
      <w:r w:rsidR="009F2569">
        <w:rPr>
          <w:rFonts w:cs="Arial"/>
          <w:color w:val="202020"/>
          <w:shd w:val="clear" w:color="auto" w:fill="FFFFFF"/>
          <w:lang w:eastAsia="et-EE"/>
        </w:rPr>
        <w:t>s</w:t>
      </w:r>
      <w:r w:rsidRPr="6A7B90CD">
        <w:rPr>
          <w:rFonts w:cs="Arial"/>
          <w:color w:val="202020"/>
          <w:shd w:val="clear" w:color="auto" w:fill="FFFFFF"/>
          <w:lang w:eastAsia="et-EE"/>
        </w:rPr>
        <w:t xml:space="preserve"> nr 12 </w:t>
      </w:r>
      <w:r w:rsidRPr="6A7B90CD">
        <w:rPr>
          <w:rFonts w:eastAsia="Calibri" w:cs="Arial"/>
        </w:rPr>
        <w:t>„</w:t>
      </w:r>
      <w:r w:rsidRPr="6A7B90CD">
        <w:rPr>
          <w:rFonts w:cs="Arial"/>
          <w:color w:val="202020"/>
          <w:shd w:val="clear" w:color="auto" w:fill="FFFFFF"/>
          <w:lang w:eastAsia="et-EE"/>
        </w:rPr>
        <w:t xml:space="preserve">Sotsiaalkaitse infosüsteemi põhimäärus“ </w:t>
      </w:r>
      <w:r w:rsidR="009F2569">
        <w:rPr>
          <w:rFonts w:cs="Arial"/>
          <w:color w:val="202020"/>
          <w:shd w:val="clear" w:color="auto" w:fill="FFFFFF"/>
          <w:lang w:eastAsia="et-EE"/>
        </w:rPr>
        <w:t>tehakse järgmised muudatused:</w:t>
      </w:r>
    </w:p>
    <w:p w14:paraId="69A6CC87" w14:textId="77777777" w:rsidR="009F2569" w:rsidRDefault="009F2569" w:rsidP="00851921">
      <w:pPr>
        <w:jc w:val="both"/>
        <w:rPr>
          <w:rFonts w:cs="Arial"/>
          <w:color w:val="202020"/>
          <w:shd w:val="clear" w:color="auto" w:fill="FFFFFF"/>
          <w:lang w:eastAsia="et-EE"/>
        </w:rPr>
      </w:pPr>
    </w:p>
    <w:p w14:paraId="3D4DBD58" w14:textId="5A7A0E1B" w:rsidR="009F2569" w:rsidRDefault="009F2569" w:rsidP="00851921">
      <w:pPr>
        <w:jc w:val="both"/>
        <w:rPr>
          <w:rStyle w:val="Tugev"/>
          <w:rFonts w:cs="Arial"/>
          <w:b w:val="0"/>
          <w:bCs w:val="0"/>
          <w:color w:val="000000"/>
          <w:bdr w:val="none" w:sz="0" w:space="0" w:color="auto" w:frame="1"/>
        </w:rPr>
      </w:pPr>
      <w:r w:rsidRPr="00D570C6">
        <w:rPr>
          <w:rFonts w:cs="Arial"/>
          <w:b/>
          <w:bCs/>
          <w:color w:val="202020"/>
          <w:shd w:val="clear" w:color="auto" w:fill="FFFFFF"/>
          <w:lang w:eastAsia="et-EE"/>
        </w:rPr>
        <w:t>1)</w:t>
      </w:r>
      <w:r>
        <w:rPr>
          <w:rFonts w:cs="Arial"/>
          <w:color w:val="202020"/>
          <w:shd w:val="clear" w:color="auto" w:fill="FFFFFF"/>
          <w:lang w:eastAsia="et-EE"/>
        </w:rPr>
        <w:t xml:space="preserve"> paragrahvi</w:t>
      </w:r>
      <w:r w:rsidR="00C82D54">
        <w:rPr>
          <w:rFonts w:cs="Arial"/>
          <w:color w:val="202020"/>
          <w:shd w:val="clear" w:color="auto" w:fill="FFFFFF"/>
          <w:lang w:eastAsia="et-EE"/>
        </w:rPr>
        <w:t xml:space="preserve"> </w:t>
      </w:r>
      <w:r w:rsidR="00C82D54" w:rsidRPr="001C7111">
        <w:rPr>
          <w:rStyle w:val="Tugev"/>
          <w:rFonts w:cs="Arial"/>
          <w:b w:val="0"/>
          <w:bCs w:val="0"/>
          <w:color w:val="000000"/>
          <w:bdr w:val="none" w:sz="0" w:space="0" w:color="auto" w:frame="1"/>
        </w:rPr>
        <w:t>9 lõike 3 punkti 1 täiendatakse pärast tekstiosa „üksikvanema lapse toetuse“ tekstiosaga „</w:t>
      </w:r>
      <w:r w:rsidR="005129F0" w:rsidRPr="6A7B90CD">
        <w:rPr>
          <w:rStyle w:val="Tugev"/>
          <w:rFonts w:cs="Arial"/>
          <w:b w:val="0"/>
          <w:bCs w:val="0"/>
          <w:color w:val="000000" w:themeColor="text1"/>
        </w:rPr>
        <w:t xml:space="preserve">, </w:t>
      </w:r>
      <w:r w:rsidR="00C82D54" w:rsidRPr="001C7111">
        <w:rPr>
          <w:rStyle w:val="Tugev"/>
          <w:rFonts w:cs="Arial"/>
          <w:b w:val="0"/>
          <w:bCs w:val="0"/>
          <w:color w:val="000000"/>
          <w:bdr w:val="none" w:sz="0" w:space="0" w:color="auto" w:frame="1"/>
        </w:rPr>
        <w:t>toitjakaotustoetuse“</w:t>
      </w:r>
      <w:r w:rsidR="00F54849">
        <w:rPr>
          <w:rStyle w:val="Tugev"/>
          <w:rFonts w:cs="Arial"/>
          <w:b w:val="0"/>
          <w:bCs w:val="0"/>
          <w:color w:val="000000"/>
          <w:bdr w:val="none" w:sz="0" w:space="0" w:color="auto" w:frame="1"/>
        </w:rPr>
        <w:t>;</w:t>
      </w:r>
    </w:p>
    <w:p w14:paraId="4156DA62" w14:textId="77777777" w:rsidR="009F2569" w:rsidRDefault="009F2569" w:rsidP="00851921">
      <w:pPr>
        <w:jc w:val="both"/>
        <w:rPr>
          <w:rStyle w:val="Tugev"/>
          <w:rFonts w:cs="Arial"/>
          <w:b w:val="0"/>
          <w:bCs w:val="0"/>
          <w:color w:val="000000"/>
          <w:bdr w:val="none" w:sz="0" w:space="0" w:color="auto" w:frame="1"/>
        </w:rPr>
      </w:pPr>
    </w:p>
    <w:p w14:paraId="42A559AE" w14:textId="02ADDD5B" w:rsidR="00EB2041" w:rsidDel="00DC52D3" w:rsidRDefault="009F2569" w:rsidP="00851921">
      <w:pPr>
        <w:jc w:val="both"/>
        <w:rPr>
          <w:rStyle w:val="Tugev"/>
          <w:rFonts w:cs="Arial"/>
          <w:b w:val="0"/>
          <w:bCs w:val="0"/>
          <w:color w:val="000000"/>
          <w:bdr w:val="none" w:sz="0" w:space="0" w:color="auto" w:frame="1"/>
        </w:rPr>
      </w:pPr>
      <w:r w:rsidRPr="00D570C6">
        <w:rPr>
          <w:rStyle w:val="Tugev"/>
          <w:rFonts w:cs="Arial"/>
          <w:color w:val="000000"/>
          <w:bdr w:val="none" w:sz="0" w:space="0" w:color="auto" w:frame="1"/>
        </w:rPr>
        <w:t>2)</w:t>
      </w:r>
      <w:r>
        <w:rPr>
          <w:rStyle w:val="Tugev"/>
          <w:rFonts w:cs="Arial"/>
          <w:b w:val="0"/>
          <w:bCs w:val="0"/>
          <w:color w:val="000000"/>
          <w:bdr w:val="none" w:sz="0" w:space="0" w:color="auto" w:frame="1"/>
        </w:rPr>
        <w:t xml:space="preserve"> paragrahvi 17 lõiget 3 täiendatakse pärast sõna „</w:t>
      </w:r>
      <w:r w:rsidRPr="009F2569">
        <w:rPr>
          <w:rStyle w:val="Tugev"/>
          <w:rFonts w:cs="Arial"/>
          <w:b w:val="0"/>
          <w:bCs w:val="0"/>
          <w:color w:val="000000"/>
          <w:bdr w:val="none" w:sz="0" w:space="0" w:color="auto" w:frame="1"/>
        </w:rPr>
        <w:t>toitjakaotuspensioni</w:t>
      </w:r>
      <w:r>
        <w:rPr>
          <w:rStyle w:val="Tugev"/>
          <w:rFonts w:cs="Arial"/>
          <w:b w:val="0"/>
          <w:bCs w:val="0"/>
          <w:color w:val="000000"/>
          <w:bdr w:val="none" w:sz="0" w:space="0" w:color="auto" w:frame="1"/>
        </w:rPr>
        <w:t>“ sõnadega „või toitjakaotus</w:t>
      </w:r>
      <w:r w:rsidR="00B22E18" w:rsidRPr="25496107">
        <w:rPr>
          <w:rStyle w:val="Tugev"/>
          <w:rFonts w:cs="Arial"/>
          <w:b w:val="0"/>
          <w:bCs w:val="0"/>
          <w:color w:val="000000" w:themeColor="text1"/>
        </w:rPr>
        <w:t>toetuse</w:t>
      </w:r>
      <w:r w:rsidR="00C82D54" w:rsidRPr="25496107">
        <w:rPr>
          <w:rStyle w:val="Tugev"/>
          <w:rFonts w:cs="Arial"/>
          <w:b w:val="0"/>
          <w:color w:val="000000" w:themeColor="text1"/>
        </w:rPr>
        <w:t>“</w:t>
      </w:r>
      <w:r w:rsidR="00C82D54" w:rsidRPr="001C7111">
        <w:rPr>
          <w:rStyle w:val="Tugev"/>
          <w:rFonts w:cs="Arial"/>
          <w:b w:val="0"/>
          <w:bCs w:val="0"/>
          <w:color w:val="000000"/>
          <w:bdr w:val="none" w:sz="0" w:space="0" w:color="auto" w:frame="1"/>
        </w:rPr>
        <w:t>.</w:t>
      </w:r>
    </w:p>
    <w:p w14:paraId="1EB00708" w14:textId="77777777" w:rsidR="00576D63" w:rsidRDefault="00576D63" w:rsidP="00851921">
      <w:pPr>
        <w:pStyle w:val="Loendilik"/>
        <w:ind w:left="0"/>
        <w:jc w:val="both"/>
      </w:pPr>
    </w:p>
    <w:p w14:paraId="66F4BDFA" w14:textId="0182CD65" w:rsidR="003C1225" w:rsidRDefault="003C1225" w:rsidP="00851921">
      <w:pPr>
        <w:jc w:val="both"/>
        <w:rPr>
          <w:rFonts w:cs="Arial"/>
          <w:b/>
          <w:bCs/>
        </w:rPr>
      </w:pPr>
      <w:r w:rsidRPr="619620D9">
        <w:rPr>
          <w:rFonts w:cs="Arial"/>
          <w:b/>
          <w:bCs/>
        </w:rPr>
        <w:t xml:space="preserve">§ </w:t>
      </w:r>
      <w:r w:rsidR="29B8A245" w:rsidRPr="05E059A0">
        <w:rPr>
          <w:rFonts w:cs="Arial"/>
          <w:b/>
          <w:bCs/>
        </w:rPr>
        <w:t>4</w:t>
      </w:r>
      <w:r w:rsidRPr="619620D9">
        <w:rPr>
          <w:rFonts w:cs="Arial"/>
          <w:b/>
          <w:bCs/>
        </w:rPr>
        <w:t>. Määruse jõustumine</w:t>
      </w:r>
    </w:p>
    <w:p w14:paraId="56290CFD" w14:textId="77777777" w:rsidR="003C1225" w:rsidRDefault="003C1225" w:rsidP="00851921">
      <w:pPr>
        <w:jc w:val="both"/>
        <w:rPr>
          <w:rFonts w:cs="Arial"/>
          <w:b/>
          <w:bCs/>
        </w:rPr>
      </w:pPr>
    </w:p>
    <w:p w14:paraId="7FE438B2" w14:textId="1805F30D" w:rsidR="003C1225" w:rsidRPr="002D4169" w:rsidRDefault="003C1225" w:rsidP="00851921">
      <w:pPr>
        <w:jc w:val="both"/>
        <w:rPr>
          <w:rFonts w:cs="Arial"/>
        </w:rPr>
      </w:pPr>
      <w:bookmarkStart w:id="0" w:name="_Hlk196911137"/>
      <w:r w:rsidRPr="7F5CFC9D">
        <w:rPr>
          <w:rFonts w:cs="Arial"/>
        </w:rPr>
        <w:t xml:space="preserve">Määrus jõustub 1. </w:t>
      </w:r>
      <w:r w:rsidR="001C7111">
        <w:rPr>
          <w:rFonts w:cs="Arial"/>
        </w:rPr>
        <w:t>oktoobril</w:t>
      </w:r>
      <w:r w:rsidRPr="7F5CFC9D">
        <w:rPr>
          <w:rFonts w:cs="Arial"/>
        </w:rPr>
        <w:t xml:space="preserve"> 2026. a.</w:t>
      </w:r>
    </w:p>
    <w:bookmarkEnd w:id="0"/>
    <w:p w14:paraId="71600F5B" w14:textId="77777777" w:rsidR="003C1225" w:rsidRPr="002D4169" w:rsidRDefault="003C1225" w:rsidP="00851921">
      <w:pPr>
        <w:jc w:val="both"/>
        <w:rPr>
          <w:rFonts w:cs="Arial"/>
        </w:rPr>
      </w:pPr>
    </w:p>
    <w:p w14:paraId="0B2D3271" w14:textId="7D70E9F3" w:rsidR="007B6AA9" w:rsidRDefault="007B6AA9" w:rsidP="00851921">
      <w:pPr>
        <w:jc w:val="both"/>
      </w:pPr>
    </w:p>
    <w:p w14:paraId="5FF4D6DD" w14:textId="77777777" w:rsidR="007B6AA9" w:rsidRDefault="007B6AA9" w:rsidP="00851921">
      <w:pPr>
        <w:rPr>
          <w:rFonts w:cs="Arial"/>
        </w:rPr>
      </w:pPr>
    </w:p>
    <w:p w14:paraId="4EE3D6DE" w14:textId="77777777" w:rsidR="007B6AA9" w:rsidRDefault="007B6AA9" w:rsidP="00851921">
      <w:pPr>
        <w:rPr>
          <w:rFonts w:cs="Arial"/>
        </w:rPr>
        <w:sectPr w:rsidR="007B6AA9" w:rsidSect="007B6AA9">
          <w:headerReference w:type="default" r:id="rId12"/>
          <w:type w:val="continuous"/>
          <w:pgSz w:w="11907" w:h="16839" w:code="9"/>
          <w:pgMar w:top="907" w:right="1021" w:bottom="1418" w:left="1814" w:header="709" w:footer="709" w:gutter="0"/>
          <w:cols w:space="708"/>
          <w:formProt w:val="0"/>
          <w:titlePg/>
          <w:docGrid w:linePitch="360"/>
        </w:sectPr>
      </w:pPr>
    </w:p>
    <w:p w14:paraId="203B46BF" w14:textId="27875E7A" w:rsidR="004F783F" w:rsidRDefault="007B6AA9" w:rsidP="00851921">
      <w:pPr>
        <w:rPr>
          <w:rFonts w:cs="Arial"/>
        </w:rPr>
      </w:pPr>
      <w:r>
        <w:rPr>
          <w:rFonts w:cs="Arial"/>
        </w:rPr>
        <w:t>(allkirjastatud digitaalselt)</w:t>
      </w:r>
    </w:p>
    <w:p w14:paraId="1D15D4DF" w14:textId="62C62860" w:rsidR="00A54AFA" w:rsidRDefault="00FE59E8" w:rsidP="00851921">
      <w:pPr>
        <w:rPr>
          <w:rFonts w:cs="Arial"/>
        </w:rPr>
      </w:pPr>
      <w:r>
        <w:rPr>
          <w:rFonts w:cs="Arial"/>
        </w:rPr>
        <w:t>Karmen Joller</w:t>
      </w:r>
    </w:p>
    <w:p w14:paraId="5C04CAC0" w14:textId="0F403894" w:rsidR="008F17B9" w:rsidRDefault="004259A4" w:rsidP="00851921">
      <w:pPr>
        <w:rPr>
          <w:rFonts w:cs="Arial"/>
        </w:rPr>
      </w:pPr>
      <w:r>
        <w:rPr>
          <w:rFonts w:cs="Arial"/>
        </w:rPr>
        <w:t>s</w:t>
      </w:r>
      <w:r w:rsidR="00FE59E8">
        <w:rPr>
          <w:rFonts w:cs="Arial"/>
        </w:rPr>
        <w:t>otsiaal</w:t>
      </w:r>
      <w:r>
        <w:rPr>
          <w:rFonts w:cs="Arial"/>
        </w:rPr>
        <w:t>minister</w:t>
      </w:r>
    </w:p>
    <w:p w14:paraId="28D74BF7" w14:textId="77777777" w:rsidR="008F17B9" w:rsidRDefault="008F17B9" w:rsidP="00851921">
      <w:pPr>
        <w:rPr>
          <w:rFonts w:cs="Arial"/>
        </w:rPr>
      </w:pPr>
    </w:p>
    <w:p w14:paraId="5849634F" w14:textId="77777777" w:rsidR="008F17B9" w:rsidRDefault="008F17B9" w:rsidP="00851921">
      <w:pPr>
        <w:rPr>
          <w:rFonts w:cs="Arial"/>
        </w:rPr>
      </w:pPr>
    </w:p>
    <w:p w14:paraId="2D5DC105" w14:textId="77777777" w:rsidR="008F17B9" w:rsidRDefault="008F17B9" w:rsidP="00851921">
      <w:pPr>
        <w:rPr>
          <w:rFonts w:cs="Arial"/>
        </w:rPr>
      </w:pPr>
      <w:r>
        <w:rPr>
          <w:rFonts w:cs="Arial"/>
        </w:rPr>
        <w:t>(allkirjastatud digitaalselt)</w:t>
      </w:r>
    </w:p>
    <w:p w14:paraId="315F8CDE" w14:textId="1B97E5F6" w:rsidR="008F17B9" w:rsidRDefault="008F17B9" w:rsidP="00851921">
      <w:pPr>
        <w:rPr>
          <w:rFonts w:cs="Arial"/>
        </w:rPr>
      </w:pPr>
      <w:r>
        <w:rPr>
          <w:rFonts w:cs="Arial"/>
        </w:rPr>
        <w:t>Maarjo Mändmaa</w:t>
      </w:r>
    </w:p>
    <w:p w14:paraId="69942D6D" w14:textId="7FC8BA6A" w:rsidR="00A54AFA" w:rsidRDefault="008F17B9" w:rsidP="00851921">
      <w:pPr>
        <w:rPr>
          <w:rFonts w:cs="Arial"/>
        </w:rPr>
      </w:pPr>
      <w:r>
        <w:rPr>
          <w:rFonts w:cs="Arial"/>
        </w:rPr>
        <w:t>kantsler</w:t>
      </w:r>
    </w:p>
    <w:p w14:paraId="0D6AA852" w14:textId="4588A6CE" w:rsidR="007B6AA9" w:rsidRDefault="007B6AA9" w:rsidP="00D570C6"/>
    <w:sectPr w:rsidR="007B6AA9" w:rsidSect="001D53AE">
      <w:headerReference w:type="default" r:id="rId13"/>
      <w:type w:val="continuous"/>
      <w:pgSz w:w="11907" w:h="16839" w:code="9"/>
      <w:pgMar w:top="907" w:right="1021" w:bottom="1418" w:left="181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8BFB8" w14:textId="77777777" w:rsidR="00923393" w:rsidRDefault="00923393" w:rsidP="00E52553">
      <w:r>
        <w:separator/>
      </w:r>
    </w:p>
  </w:endnote>
  <w:endnote w:type="continuationSeparator" w:id="0">
    <w:p w14:paraId="7CC7F8D0" w14:textId="77777777" w:rsidR="00923393" w:rsidRDefault="00923393" w:rsidP="00E5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E2F74" w14:textId="77777777" w:rsidR="00923393" w:rsidRDefault="00923393" w:rsidP="00E52553">
      <w:r>
        <w:separator/>
      </w:r>
    </w:p>
  </w:footnote>
  <w:footnote w:type="continuationSeparator" w:id="0">
    <w:p w14:paraId="39A70415" w14:textId="77777777" w:rsidR="00923393" w:rsidRDefault="00923393" w:rsidP="00E52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120032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4C46B8C" w14:textId="77777777" w:rsidR="007B6AA9" w:rsidRPr="00E52553" w:rsidRDefault="007B6AA9">
        <w:pPr>
          <w:pStyle w:val="Pis"/>
          <w:jc w:val="center"/>
          <w:rPr>
            <w:sz w:val="20"/>
            <w:szCs w:val="20"/>
          </w:rPr>
        </w:pPr>
        <w:r w:rsidRPr="00E52553">
          <w:rPr>
            <w:sz w:val="20"/>
            <w:szCs w:val="20"/>
          </w:rPr>
          <w:fldChar w:fldCharType="begin"/>
        </w:r>
        <w:r w:rsidRPr="00E52553">
          <w:rPr>
            <w:sz w:val="20"/>
            <w:szCs w:val="20"/>
          </w:rPr>
          <w:instrText>PAGE   \* MERGEFORMAT</w:instrText>
        </w:r>
        <w:r w:rsidRPr="00E52553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E52553">
          <w:rPr>
            <w:sz w:val="20"/>
            <w:szCs w:val="20"/>
          </w:rPr>
          <w:fldChar w:fldCharType="end"/>
        </w:r>
      </w:p>
    </w:sdtContent>
  </w:sdt>
  <w:p w14:paraId="1E5E9C8C" w14:textId="77777777" w:rsidR="007B6AA9" w:rsidRDefault="007B6AA9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9FB35" w14:textId="77777777" w:rsidR="00E52553" w:rsidRDefault="00E52553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F7376"/>
    <w:multiLevelType w:val="hybridMultilevel"/>
    <w:tmpl w:val="499C55BA"/>
    <w:lvl w:ilvl="0" w:tplc="47284DAC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7A517C"/>
    <w:multiLevelType w:val="hybridMultilevel"/>
    <w:tmpl w:val="7E3A140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621826"/>
    <w:multiLevelType w:val="hybridMultilevel"/>
    <w:tmpl w:val="DE6A3694"/>
    <w:lvl w:ilvl="0" w:tplc="5024E24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E05AE5"/>
    <w:multiLevelType w:val="hybridMultilevel"/>
    <w:tmpl w:val="518E28CC"/>
    <w:lvl w:ilvl="0" w:tplc="9DE62614">
      <w:start w:val="1"/>
      <w:numFmt w:val="decimal"/>
      <w:lvlText w:val="%1."/>
      <w:lvlJc w:val="left"/>
      <w:pPr>
        <w:ind w:left="720" w:hanging="360"/>
      </w:pPr>
    </w:lvl>
    <w:lvl w:ilvl="1" w:tplc="37D658E2">
      <w:start w:val="1"/>
      <w:numFmt w:val="lowerLetter"/>
      <w:lvlText w:val="%2."/>
      <w:lvlJc w:val="left"/>
      <w:pPr>
        <w:ind w:left="1440" w:hanging="360"/>
      </w:pPr>
    </w:lvl>
    <w:lvl w:ilvl="2" w:tplc="55A8781E">
      <w:start w:val="1"/>
      <w:numFmt w:val="lowerRoman"/>
      <w:lvlText w:val="%3."/>
      <w:lvlJc w:val="right"/>
      <w:pPr>
        <w:ind w:left="2160" w:hanging="180"/>
      </w:pPr>
    </w:lvl>
    <w:lvl w:ilvl="3" w:tplc="9A821DCC">
      <w:start w:val="1"/>
      <w:numFmt w:val="decimal"/>
      <w:lvlText w:val="%4."/>
      <w:lvlJc w:val="left"/>
      <w:pPr>
        <w:ind w:left="2880" w:hanging="360"/>
      </w:pPr>
    </w:lvl>
    <w:lvl w:ilvl="4" w:tplc="6E9EFFC0">
      <w:start w:val="1"/>
      <w:numFmt w:val="lowerLetter"/>
      <w:lvlText w:val="%5."/>
      <w:lvlJc w:val="left"/>
      <w:pPr>
        <w:ind w:left="3600" w:hanging="360"/>
      </w:pPr>
    </w:lvl>
    <w:lvl w:ilvl="5" w:tplc="36D283B6">
      <w:start w:val="1"/>
      <w:numFmt w:val="lowerRoman"/>
      <w:lvlText w:val="%6."/>
      <w:lvlJc w:val="right"/>
      <w:pPr>
        <w:ind w:left="4320" w:hanging="180"/>
      </w:pPr>
    </w:lvl>
    <w:lvl w:ilvl="6" w:tplc="5ACCB232">
      <w:start w:val="1"/>
      <w:numFmt w:val="decimal"/>
      <w:lvlText w:val="%7."/>
      <w:lvlJc w:val="left"/>
      <w:pPr>
        <w:ind w:left="5040" w:hanging="360"/>
      </w:pPr>
    </w:lvl>
    <w:lvl w:ilvl="7" w:tplc="A406EE80">
      <w:start w:val="1"/>
      <w:numFmt w:val="lowerLetter"/>
      <w:lvlText w:val="%8."/>
      <w:lvlJc w:val="left"/>
      <w:pPr>
        <w:ind w:left="5760" w:hanging="360"/>
      </w:pPr>
    </w:lvl>
    <w:lvl w:ilvl="8" w:tplc="5B2C21A8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308060">
    <w:abstractNumId w:val="2"/>
  </w:num>
  <w:num w:numId="2" w16cid:durableId="2008172910">
    <w:abstractNumId w:val="1"/>
  </w:num>
  <w:num w:numId="3" w16cid:durableId="1610895282">
    <w:abstractNumId w:val="0"/>
  </w:num>
  <w:num w:numId="4" w16cid:durableId="1181357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51F"/>
    <w:rsid w:val="00000E13"/>
    <w:rsid w:val="000025A1"/>
    <w:rsid w:val="00002A60"/>
    <w:rsid w:val="00003CC6"/>
    <w:rsid w:val="0000598B"/>
    <w:rsid w:val="00007D25"/>
    <w:rsid w:val="000146C8"/>
    <w:rsid w:val="00034C07"/>
    <w:rsid w:val="000361DA"/>
    <w:rsid w:val="00070153"/>
    <w:rsid w:val="000725E2"/>
    <w:rsid w:val="00081E15"/>
    <w:rsid w:val="00082F02"/>
    <w:rsid w:val="0009319A"/>
    <w:rsid w:val="00094BF0"/>
    <w:rsid w:val="000C39CC"/>
    <w:rsid w:val="000C6B61"/>
    <w:rsid w:val="000D0B25"/>
    <w:rsid w:val="000D7732"/>
    <w:rsid w:val="000E125F"/>
    <w:rsid w:val="000E7648"/>
    <w:rsid w:val="000F051F"/>
    <w:rsid w:val="000F0547"/>
    <w:rsid w:val="000F313A"/>
    <w:rsid w:val="000F537C"/>
    <w:rsid w:val="00113F1F"/>
    <w:rsid w:val="00142769"/>
    <w:rsid w:val="00144C39"/>
    <w:rsid w:val="0014623B"/>
    <w:rsid w:val="001478F4"/>
    <w:rsid w:val="001604DB"/>
    <w:rsid w:val="00176AE5"/>
    <w:rsid w:val="0017796A"/>
    <w:rsid w:val="00180EE0"/>
    <w:rsid w:val="00181F9C"/>
    <w:rsid w:val="00194F0A"/>
    <w:rsid w:val="00196B8B"/>
    <w:rsid w:val="001C7111"/>
    <w:rsid w:val="001D53AE"/>
    <w:rsid w:val="001E0A97"/>
    <w:rsid w:val="001E4A5A"/>
    <w:rsid w:val="001E763F"/>
    <w:rsid w:val="001F03AC"/>
    <w:rsid w:val="001F52E5"/>
    <w:rsid w:val="00202D28"/>
    <w:rsid w:val="00220849"/>
    <w:rsid w:val="002223A3"/>
    <w:rsid w:val="00222719"/>
    <w:rsid w:val="00224A9F"/>
    <w:rsid w:val="00235433"/>
    <w:rsid w:val="00241722"/>
    <w:rsid w:val="00246215"/>
    <w:rsid w:val="00251BC3"/>
    <w:rsid w:val="00254285"/>
    <w:rsid w:val="00255200"/>
    <w:rsid w:val="0028166F"/>
    <w:rsid w:val="00282E0F"/>
    <w:rsid w:val="00293ECF"/>
    <w:rsid w:val="002A56C2"/>
    <w:rsid w:val="002A789A"/>
    <w:rsid w:val="002B1EC0"/>
    <w:rsid w:val="002C20EB"/>
    <w:rsid w:val="002C5C06"/>
    <w:rsid w:val="002E68C8"/>
    <w:rsid w:val="00300B62"/>
    <w:rsid w:val="00301B3E"/>
    <w:rsid w:val="00311234"/>
    <w:rsid w:val="00366393"/>
    <w:rsid w:val="00366F61"/>
    <w:rsid w:val="003925B0"/>
    <w:rsid w:val="00395E22"/>
    <w:rsid w:val="003A05F4"/>
    <w:rsid w:val="003B2BFC"/>
    <w:rsid w:val="003B3CE2"/>
    <w:rsid w:val="003B552B"/>
    <w:rsid w:val="003B5CDE"/>
    <w:rsid w:val="003B7728"/>
    <w:rsid w:val="003C1225"/>
    <w:rsid w:val="003C42FF"/>
    <w:rsid w:val="003E7CB2"/>
    <w:rsid w:val="003F1B3A"/>
    <w:rsid w:val="003F53E8"/>
    <w:rsid w:val="00406E21"/>
    <w:rsid w:val="00407E3B"/>
    <w:rsid w:val="00414403"/>
    <w:rsid w:val="0041621A"/>
    <w:rsid w:val="004228AF"/>
    <w:rsid w:val="004259A4"/>
    <w:rsid w:val="00433613"/>
    <w:rsid w:val="00436532"/>
    <w:rsid w:val="00437173"/>
    <w:rsid w:val="00450A52"/>
    <w:rsid w:val="00474617"/>
    <w:rsid w:val="0048061D"/>
    <w:rsid w:val="00492545"/>
    <w:rsid w:val="004C0D26"/>
    <w:rsid w:val="004D2641"/>
    <w:rsid w:val="004D7A06"/>
    <w:rsid w:val="004E04E6"/>
    <w:rsid w:val="004F33B5"/>
    <w:rsid w:val="004F783F"/>
    <w:rsid w:val="0050173F"/>
    <w:rsid w:val="0050451C"/>
    <w:rsid w:val="005052B3"/>
    <w:rsid w:val="0050539C"/>
    <w:rsid w:val="005129F0"/>
    <w:rsid w:val="00524032"/>
    <w:rsid w:val="00532F8E"/>
    <w:rsid w:val="00534AD1"/>
    <w:rsid w:val="00541033"/>
    <w:rsid w:val="00541E2E"/>
    <w:rsid w:val="0056417E"/>
    <w:rsid w:val="00567685"/>
    <w:rsid w:val="00574002"/>
    <w:rsid w:val="00576D63"/>
    <w:rsid w:val="005843E9"/>
    <w:rsid w:val="00587F56"/>
    <w:rsid w:val="00596656"/>
    <w:rsid w:val="00597FEC"/>
    <w:rsid w:val="005B452A"/>
    <w:rsid w:val="005C3C89"/>
    <w:rsid w:val="005C698F"/>
    <w:rsid w:val="005C6FF6"/>
    <w:rsid w:val="005D2470"/>
    <w:rsid w:val="005E083D"/>
    <w:rsid w:val="005E2DF7"/>
    <w:rsid w:val="0061008B"/>
    <w:rsid w:val="006107A5"/>
    <w:rsid w:val="00610A9F"/>
    <w:rsid w:val="006526B7"/>
    <w:rsid w:val="0066194B"/>
    <w:rsid w:val="00663493"/>
    <w:rsid w:val="00674F43"/>
    <w:rsid w:val="00683757"/>
    <w:rsid w:val="00687BD1"/>
    <w:rsid w:val="00697654"/>
    <w:rsid w:val="006A389C"/>
    <w:rsid w:val="006A6929"/>
    <w:rsid w:val="006A6A97"/>
    <w:rsid w:val="006B4F86"/>
    <w:rsid w:val="006C7580"/>
    <w:rsid w:val="006D2733"/>
    <w:rsid w:val="006D526A"/>
    <w:rsid w:val="006D72CC"/>
    <w:rsid w:val="006F4F7F"/>
    <w:rsid w:val="006F5566"/>
    <w:rsid w:val="007015C7"/>
    <w:rsid w:val="007135C5"/>
    <w:rsid w:val="00730ED8"/>
    <w:rsid w:val="007325C5"/>
    <w:rsid w:val="00734A4D"/>
    <w:rsid w:val="007352AA"/>
    <w:rsid w:val="00736231"/>
    <w:rsid w:val="00745C06"/>
    <w:rsid w:val="00775852"/>
    <w:rsid w:val="00781C76"/>
    <w:rsid w:val="00796C63"/>
    <w:rsid w:val="007A5C91"/>
    <w:rsid w:val="007B25A2"/>
    <w:rsid w:val="007B6AA9"/>
    <w:rsid w:val="007D02F9"/>
    <w:rsid w:val="007E5C75"/>
    <w:rsid w:val="00805127"/>
    <w:rsid w:val="00805298"/>
    <w:rsid w:val="00805BB9"/>
    <w:rsid w:val="00810A02"/>
    <w:rsid w:val="00812192"/>
    <w:rsid w:val="00812D03"/>
    <w:rsid w:val="008159A3"/>
    <w:rsid w:val="00827020"/>
    <w:rsid w:val="00827108"/>
    <w:rsid w:val="00851921"/>
    <w:rsid w:val="00886080"/>
    <w:rsid w:val="00890213"/>
    <w:rsid w:val="008B1F70"/>
    <w:rsid w:val="008B3CC7"/>
    <w:rsid w:val="008B7114"/>
    <w:rsid w:val="008C0353"/>
    <w:rsid w:val="008C0555"/>
    <w:rsid w:val="008C7070"/>
    <w:rsid w:val="008D0D32"/>
    <w:rsid w:val="008D6226"/>
    <w:rsid w:val="008E5722"/>
    <w:rsid w:val="008E65AA"/>
    <w:rsid w:val="008F17B9"/>
    <w:rsid w:val="008F19B0"/>
    <w:rsid w:val="008F32F7"/>
    <w:rsid w:val="00907F2E"/>
    <w:rsid w:val="00911B65"/>
    <w:rsid w:val="0091556C"/>
    <w:rsid w:val="0091755B"/>
    <w:rsid w:val="00923393"/>
    <w:rsid w:val="0092489E"/>
    <w:rsid w:val="00934DAD"/>
    <w:rsid w:val="009744D7"/>
    <w:rsid w:val="009835FB"/>
    <w:rsid w:val="009905C1"/>
    <w:rsid w:val="0099697C"/>
    <w:rsid w:val="009A7AF8"/>
    <w:rsid w:val="009A7D7F"/>
    <w:rsid w:val="009B4B50"/>
    <w:rsid w:val="009B7A9E"/>
    <w:rsid w:val="009C0B7C"/>
    <w:rsid w:val="009C739C"/>
    <w:rsid w:val="009E3038"/>
    <w:rsid w:val="009E48EE"/>
    <w:rsid w:val="009F15F8"/>
    <w:rsid w:val="009F2569"/>
    <w:rsid w:val="00A07444"/>
    <w:rsid w:val="00A137E0"/>
    <w:rsid w:val="00A145FF"/>
    <w:rsid w:val="00A22947"/>
    <w:rsid w:val="00A241B5"/>
    <w:rsid w:val="00A31525"/>
    <w:rsid w:val="00A31F85"/>
    <w:rsid w:val="00A326E7"/>
    <w:rsid w:val="00A42D4B"/>
    <w:rsid w:val="00A43AFD"/>
    <w:rsid w:val="00A54AFA"/>
    <w:rsid w:val="00A54C83"/>
    <w:rsid w:val="00A74FD0"/>
    <w:rsid w:val="00A85B49"/>
    <w:rsid w:val="00A85F6B"/>
    <w:rsid w:val="00A90111"/>
    <w:rsid w:val="00A91C4F"/>
    <w:rsid w:val="00A92036"/>
    <w:rsid w:val="00AA0D1E"/>
    <w:rsid w:val="00AA3153"/>
    <w:rsid w:val="00AA6C33"/>
    <w:rsid w:val="00AD44D2"/>
    <w:rsid w:val="00AE0AEA"/>
    <w:rsid w:val="00AF3BA0"/>
    <w:rsid w:val="00B04921"/>
    <w:rsid w:val="00B066FE"/>
    <w:rsid w:val="00B07576"/>
    <w:rsid w:val="00B151EA"/>
    <w:rsid w:val="00B22E18"/>
    <w:rsid w:val="00B25BF0"/>
    <w:rsid w:val="00B47DC6"/>
    <w:rsid w:val="00B55121"/>
    <w:rsid w:val="00B81116"/>
    <w:rsid w:val="00B908CB"/>
    <w:rsid w:val="00B910BE"/>
    <w:rsid w:val="00B96887"/>
    <w:rsid w:val="00BA27C1"/>
    <w:rsid w:val="00BB2776"/>
    <w:rsid w:val="00BC71EE"/>
    <w:rsid w:val="00BD7503"/>
    <w:rsid w:val="00BE049C"/>
    <w:rsid w:val="00BE2958"/>
    <w:rsid w:val="00BF76FA"/>
    <w:rsid w:val="00C01C3D"/>
    <w:rsid w:val="00C02867"/>
    <w:rsid w:val="00C07189"/>
    <w:rsid w:val="00C07974"/>
    <w:rsid w:val="00C16907"/>
    <w:rsid w:val="00C21D9A"/>
    <w:rsid w:val="00C2254A"/>
    <w:rsid w:val="00C333C5"/>
    <w:rsid w:val="00C368F2"/>
    <w:rsid w:val="00C55F57"/>
    <w:rsid w:val="00C6556C"/>
    <w:rsid w:val="00C6593F"/>
    <w:rsid w:val="00C67DB4"/>
    <w:rsid w:val="00C72A57"/>
    <w:rsid w:val="00C77FDA"/>
    <w:rsid w:val="00C82D54"/>
    <w:rsid w:val="00C90DD3"/>
    <w:rsid w:val="00C94A4D"/>
    <w:rsid w:val="00CA3CCA"/>
    <w:rsid w:val="00CB2C50"/>
    <w:rsid w:val="00CB4843"/>
    <w:rsid w:val="00CC5B01"/>
    <w:rsid w:val="00CC7979"/>
    <w:rsid w:val="00CF6EA2"/>
    <w:rsid w:val="00D078EE"/>
    <w:rsid w:val="00D11009"/>
    <w:rsid w:val="00D137E5"/>
    <w:rsid w:val="00D179CF"/>
    <w:rsid w:val="00D321B8"/>
    <w:rsid w:val="00D35360"/>
    <w:rsid w:val="00D43921"/>
    <w:rsid w:val="00D446A6"/>
    <w:rsid w:val="00D5604E"/>
    <w:rsid w:val="00D570C6"/>
    <w:rsid w:val="00D63F1C"/>
    <w:rsid w:val="00D80479"/>
    <w:rsid w:val="00D85F55"/>
    <w:rsid w:val="00DA3FAA"/>
    <w:rsid w:val="00DC52D3"/>
    <w:rsid w:val="00DE5BE9"/>
    <w:rsid w:val="00DF5BC0"/>
    <w:rsid w:val="00E03A36"/>
    <w:rsid w:val="00E03D70"/>
    <w:rsid w:val="00E04E39"/>
    <w:rsid w:val="00E05274"/>
    <w:rsid w:val="00E31EBF"/>
    <w:rsid w:val="00E452A7"/>
    <w:rsid w:val="00E51BBF"/>
    <w:rsid w:val="00E52553"/>
    <w:rsid w:val="00E64BE0"/>
    <w:rsid w:val="00E65698"/>
    <w:rsid w:val="00E66DD8"/>
    <w:rsid w:val="00E722AB"/>
    <w:rsid w:val="00E95991"/>
    <w:rsid w:val="00E968C8"/>
    <w:rsid w:val="00EA42AE"/>
    <w:rsid w:val="00EB023C"/>
    <w:rsid w:val="00EB07A4"/>
    <w:rsid w:val="00EB2041"/>
    <w:rsid w:val="00EB39E1"/>
    <w:rsid w:val="00EC109F"/>
    <w:rsid w:val="00EE0DEB"/>
    <w:rsid w:val="00EF0205"/>
    <w:rsid w:val="00EF03E1"/>
    <w:rsid w:val="00F00F7A"/>
    <w:rsid w:val="00F02D8D"/>
    <w:rsid w:val="00F05DE0"/>
    <w:rsid w:val="00F157B4"/>
    <w:rsid w:val="00F31949"/>
    <w:rsid w:val="00F35EFC"/>
    <w:rsid w:val="00F51E96"/>
    <w:rsid w:val="00F54849"/>
    <w:rsid w:val="00F56DE1"/>
    <w:rsid w:val="00F57B6A"/>
    <w:rsid w:val="00F61E6D"/>
    <w:rsid w:val="00F67B24"/>
    <w:rsid w:val="00F73D77"/>
    <w:rsid w:val="00F82816"/>
    <w:rsid w:val="00F84E4A"/>
    <w:rsid w:val="00F91F49"/>
    <w:rsid w:val="00F936E3"/>
    <w:rsid w:val="00F95CE6"/>
    <w:rsid w:val="00FB0CCF"/>
    <w:rsid w:val="00FB0E17"/>
    <w:rsid w:val="00FB7A35"/>
    <w:rsid w:val="00FC36DB"/>
    <w:rsid w:val="00FD1196"/>
    <w:rsid w:val="00FD4138"/>
    <w:rsid w:val="00FE1DDB"/>
    <w:rsid w:val="00FE30DF"/>
    <w:rsid w:val="00FE4683"/>
    <w:rsid w:val="00FE59E8"/>
    <w:rsid w:val="00FE755F"/>
    <w:rsid w:val="00FF10D8"/>
    <w:rsid w:val="00FF5E32"/>
    <w:rsid w:val="00FF6327"/>
    <w:rsid w:val="01CA4FA1"/>
    <w:rsid w:val="05E059A0"/>
    <w:rsid w:val="07882C72"/>
    <w:rsid w:val="0BCB482D"/>
    <w:rsid w:val="0D21F3F8"/>
    <w:rsid w:val="0FC291F9"/>
    <w:rsid w:val="1031271E"/>
    <w:rsid w:val="17EBD626"/>
    <w:rsid w:val="1822A9E2"/>
    <w:rsid w:val="1A83C6D7"/>
    <w:rsid w:val="1F9F5F6B"/>
    <w:rsid w:val="23550F48"/>
    <w:rsid w:val="25496107"/>
    <w:rsid w:val="2727692E"/>
    <w:rsid w:val="27638C01"/>
    <w:rsid w:val="29B8A245"/>
    <w:rsid w:val="2BE9094C"/>
    <w:rsid w:val="384FA981"/>
    <w:rsid w:val="3C2DE59A"/>
    <w:rsid w:val="3D72EEBD"/>
    <w:rsid w:val="3EA48279"/>
    <w:rsid w:val="45E54C19"/>
    <w:rsid w:val="490EB333"/>
    <w:rsid w:val="4C47200A"/>
    <w:rsid w:val="51D5A18F"/>
    <w:rsid w:val="520D47D9"/>
    <w:rsid w:val="54EF3D4A"/>
    <w:rsid w:val="55175CDF"/>
    <w:rsid w:val="581CA4DE"/>
    <w:rsid w:val="619620D9"/>
    <w:rsid w:val="63FE8A24"/>
    <w:rsid w:val="6479EE8C"/>
    <w:rsid w:val="664DBC85"/>
    <w:rsid w:val="68B57DAC"/>
    <w:rsid w:val="69FDF28A"/>
    <w:rsid w:val="6A7A7F98"/>
    <w:rsid w:val="6A7B90CD"/>
    <w:rsid w:val="6E507C1C"/>
    <w:rsid w:val="6F1E661E"/>
    <w:rsid w:val="7150E0B6"/>
    <w:rsid w:val="7514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CD4BE"/>
  <w15:chartTrackingRefBased/>
  <w15:docId w15:val="{CE40A2B8-9A7D-4684-924A-290E80AD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066FE"/>
    <w:pPr>
      <w:spacing w:after="0" w:line="240" w:lineRule="auto"/>
    </w:pPr>
    <w:rPr>
      <w:rFonts w:ascii="Arial" w:hAnsi="Arial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EA4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">
    <w:name w:val="AK"/>
    <w:autoRedefine/>
    <w:qFormat/>
    <w:rsid w:val="00587F56"/>
    <w:pPr>
      <w:keepNext/>
      <w:keepLines/>
      <w:suppressLineNumbers/>
      <w:spacing w:after="0" w:line="240" w:lineRule="auto"/>
    </w:pPr>
    <w:rPr>
      <w:rFonts w:ascii="Arial" w:eastAsia="SimSun" w:hAnsi="Arial" w:cs="Times New Roman"/>
      <w:bCs/>
      <w:kern w:val="1"/>
      <w:sz w:val="20"/>
      <w:szCs w:val="20"/>
      <w:lang w:val="et-EE"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33613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33613"/>
    <w:rPr>
      <w:rFonts w:ascii="Segoe UI" w:hAnsi="Segoe UI" w:cs="Segoe UI"/>
      <w:sz w:val="18"/>
      <w:szCs w:val="18"/>
      <w:lang w:val="et-EE"/>
    </w:rPr>
  </w:style>
  <w:style w:type="paragraph" w:styleId="Pis">
    <w:name w:val="header"/>
    <w:basedOn w:val="Normaallaad"/>
    <w:link w:val="PisMrk"/>
    <w:uiPriority w:val="99"/>
    <w:unhideWhenUsed/>
    <w:rsid w:val="00E52553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E52553"/>
    <w:rPr>
      <w:rFonts w:ascii="Arial" w:hAnsi="Arial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E52553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E52553"/>
    <w:rPr>
      <w:rFonts w:ascii="Arial" w:hAnsi="Arial"/>
      <w:lang w:val="et-EE"/>
    </w:rPr>
  </w:style>
  <w:style w:type="paragraph" w:customStyle="1" w:styleId="Tekst">
    <w:name w:val="Tekst"/>
    <w:autoRedefine/>
    <w:qFormat/>
    <w:rsid w:val="00CC5B01"/>
    <w:pPr>
      <w:spacing w:after="0" w:line="240" w:lineRule="auto"/>
      <w:jc w:val="both"/>
    </w:pPr>
    <w:rPr>
      <w:rFonts w:ascii="Arial" w:eastAsia="SimSun" w:hAnsi="Arial" w:cs="Arial"/>
      <w:noProof/>
      <w:kern w:val="1"/>
      <w:lang w:val="et-EE" w:eastAsia="zh-CN" w:bidi="hi-IN"/>
    </w:rPr>
  </w:style>
  <w:style w:type="paragraph" w:customStyle="1" w:styleId="Kuupev1">
    <w:name w:val="Kuupäev1"/>
    <w:autoRedefine/>
    <w:qFormat/>
    <w:rsid w:val="00BC71EE"/>
    <w:pPr>
      <w:spacing w:before="840" w:after="0" w:line="240" w:lineRule="auto"/>
      <w:jc w:val="center"/>
    </w:pPr>
    <w:rPr>
      <w:rFonts w:ascii="Arial" w:eastAsia="SimSun" w:hAnsi="Arial" w:cs="Arial"/>
      <w:kern w:val="24"/>
      <w:lang w:val="et-EE" w:eastAsia="zh-CN" w:bidi="hi-IN"/>
    </w:rPr>
  </w:style>
  <w:style w:type="character" w:styleId="Kohatitetekst">
    <w:name w:val="Placeholder Text"/>
    <w:basedOn w:val="Liguvaikefont"/>
    <w:uiPriority w:val="99"/>
    <w:semiHidden/>
    <w:rsid w:val="009744D7"/>
    <w:rPr>
      <w:color w:val="808080"/>
    </w:rPr>
  </w:style>
  <w:style w:type="character" w:styleId="Kommentaariviide">
    <w:name w:val="annotation reference"/>
    <w:basedOn w:val="Liguvaikefont"/>
    <w:uiPriority w:val="99"/>
    <w:semiHidden/>
    <w:unhideWhenUsed/>
    <w:rsid w:val="00AF3BA0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AF3BA0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AF3BA0"/>
    <w:rPr>
      <w:rFonts w:ascii="Arial" w:hAnsi="Arial"/>
      <w:sz w:val="20"/>
      <w:szCs w:val="20"/>
      <w:lang w:val="et-EE"/>
    </w:rPr>
  </w:style>
  <w:style w:type="paragraph" w:styleId="Loendilik">
    <w:name w:val="List Paragraph"/>
    <w:basedOn w:val="Normaallaad"/>
    <w:uiPriority w:val="34"/>
    <w:qFormat/>
    <w:rsid w:val="003C1225"/>
    <w:pPr>
      <w:ind w:left="720"/>
      <w:contextualSpacing/>
    </w:pPr>
  </w:style>
  <w:style w:type="paragraph" w:styleId="Redaktsioon">
    <w:name w:val="Revision"/>
    <w:hidden/>
    <w:uiPriority w:val="99"/>
    <w:semiHidden/>
    <w:rsid w:val="00805298"/>
    <w:pPr>
      <w:spacing w:after="0" w:line="240" w:lineRule="auto"/>
    </w:pPr>
    <w:rPr>
      <w:rFonts w:ascii="Arial" w:hAnsi="Arial"/>
      <w:lang w:val="et-EE"/>
    </w:rPr>
  </w:style>
  <w:style w:type="character" w:styleId="Tugev">
    <w:name w:val="Strong"/>
    <w:basedOn w:val="Liguvaikefont"/>
    <w:uiPriority w:val="22"/>
    <w:qFormat/>
    <w:rsid w:val="00C82D54"/>
    <w:rPr>
      <w:b/>
      <w:bCs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1E0A9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1E0A97"/>
    <w:rPr>
      <w:rFonts w:ascii="Arial" w:hAnsi="Arial"/>
      <w:b/>
      <w:bCs/>
      <w:sz w:val="20"/>
      <w:szCs w:val="20"/>
      <w:lang w:val="et-EE"/>
    </w:rPr>
  </w:style>
  <w:style w:type="character" w:styleId="Mainimine">
    <w:name w:val="Mention"/>
    <w:basedOn w:val="Liguvaikefont"/>
    <w:uiPriority w:val="99"/>
    <w:unhideWhenUsed/>
    <w:rsid w:val="00FD119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lle.elismae\Downloads\Ministri%20m&#228;&#228;ruse%20eeln&#245;u.dotx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d83d2a-3da3-40bb-b4b9-b9ee7dfa3d7f">
      <Terms xmlns="http://schemas.microsoft.com/office/infopath/2007/PartnerControls"/>
    </lcf76f155ced4ddcb4097134ff3c332f>
    <TaxCatchAll xmlns="2d11df42-a036-40cf-95f7-4e940c8b62b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02994F9A6C424CA11E7277FF746F0B" ma:contentTypeVersion="9" ma:contentTypeDescription="Loo uus dokument" ma:contentTypeScope="" ma:versionID="947f966769dd6e9b5bb1d3cefc13c40a">
  <xsd:schema xmlns:xsd="http://www.w3.org/2001/XMLSchema" xmlns:xs="http://www.w3.org/2001/XMLSchema" xmlns:p="http://schemas.microsoft.com/office/2006/metadata/properties" xmlns:ns2="ded83d2a-3da3-40bb-b4b9-b9ee7dfa3d7f" xmlns:ns3="2d11df42-a036-40cf-95f7-4e940c8b62b5" targetNamespace="http://schemas.microsoft.com/office/2006/metadata/properties" ma:root="true" ma:fieldsID="8e7ffdc170595e0cb85787e1891438e0" ns2:_="" ns3:_="">
    <xsd:import namespace="ded83d2a-3da3-40bb-b4b9-b9ee7dfa3d7f"/>
    <xsd:import namespace="2d11df42-a036-40cf-95f7-4e940c8b6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83d2a-3da3-40bb-b4b9-b9ee7dfa3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1df42-a036-40cf-95f7-4e940c8b62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fc2c69-3c33-4e36-b916-8f1b6a2bf674}" ma:internalName="TaxCatchAll" ma:showField="CatchAllData" ma:web="2d11df42-a036-40cf-95f7-4e940c8b62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03281-6AA3-4F4D-9E09-41968F42F9C4}">
  <ds:schemaRefs>
    <ds:schemaRef ds:uri="http://schemas.microsoft.com/office/2006/metadata/properties"/>
    <ds:schemaRef ds:uri="http://schemas.microsoft.com/office/infopath/2007/PartnerControls"/>
    <ds:schemaRef ds:uri="ded83d2a-3da3-40bb-b4b9-b9ee7dfa3d7f"/>
    <ds:schemaRef ds:uri="2d11df42-a036-40cf-95f7-4e940c8b62b5"/>
  </ds:schemaRefs>
</ds:datastoreItem>
</file>

<file path=customXml/itemProps2.xml><?xml version="1.0" encoding="utf-8"?>
<ds:datastoreItem xmlns:ds="http://schemas.openxmlformats.org/officeDocument/2006/customXml" ds:itemID="{F1C89F81-D2CA-4805-911D-71E60C004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d83d2a-3da3-40bb-b4b9-b9ee7dfa3d7f"/>
    <ds:schemaRef ds:uri="2d11df42-a036-40cf-95f7-4e940c8b6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F25DBF-BA2D-406D-825C-E708F26925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8BEEC2-4FF9-48F0-991B-F68C7894F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Ministri määruse eelnõu</Template>
  <TotalTime>11</TotalTime>
  <Pages>2</Pages>
  <Words>356</Words>
  <Characters>2498</Characters>
  <Application>Microsoft Office Word</Application>
  <DocSecurity>0</DocSecurity>
  <Lines>96</Lines>
  <Paragraphs>38</Paragraphs>
  <ScaleCrop>false</ScaleCrop>
  <Company>Sotsiaalministeerium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Kärt Allert</dc:creator>
  <cp:keywords/>
  <dc:description/>
  <cp:lastModifiedBy>Susanna Jurs - SOM</cp:lastModifiedBy>
  <cp:revision>8</cp:revision>
  <cp:lastPrinted>2016-11-26T10:21:00Z</cp:lastPrinted>
  <dcterms:created xsi:type="dcterms:W3CDTF">2026-04-10T07:57:00Z</dcterms:created>
  <dcterms:modified xsi:type="dcterms:W3CDTF">2026-04-15T14:30:00Z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Number">
    <vt:lpwstr>{viit}</vt:lpwstr>
  </property>
  <property fmtid="{D5CDD505-2E9C-101B-9397-08002B2CF9AE}" pid="3" name="delta_regDateTime">
    <vt:lpwstr>{reg.kpv}</vt:lpwstr>
  </property>
  <property fmtid="{D5CDD505-2E9C-101B-9397-08002B2CF9AE}" pid="4" name="delta_docName">
    <vt:lpwstr>{Pealkiri}</vt:lpwstr>
  </property>
  <property fmtid="{D5CDD505-2E9C-101B-9397-08002B2CF9AE}" pid="5" name="delta_signerName">
    <vt:lpwstr>{allkirjastaja}</vt:lpwstr>
  </property>
  <property fmtid="{D5CDD505-2E9C-101B-9397-08002B2CF9AE}" pid="6" name="delta_signerJobTitle">
    <vt:lpwstr>{ametinimetus}</vt:lpwstr>
  </property>
  <property fmtid="{D5CDD505-2E9C-101B-9397-08002B2CF9AE}" pid="7" name="delta_secondsignerName">
    <vt:lpwstr>{teine allkirjastaja}</vt:lpwstr>
  </property>
  <property fmtid="{D5CDD505-2E9C-101B-9397-08002B2CF9AE}" pid="8" name="delta_secondsignerJobTitle">
    <vt:lpwstr>{teise allkirjastaja ametinimetus}</vt:lpwstr>
  </property>
  <property fmtid="{D5CDD505-2E9C-101B-9397-08002B2CF9AE}" pid="9" name="ContentTypeId">
    <vt:lpwstr>0x0101008402994F9A6C424CA11E7277FF746F0B</vt:lpwstr>
  </property>
  <property fmtid="{D5CDD505-2E9C-101B-9397-08002B2CF9AE}" pid="10" name="_dlc_DocIdItemGuid">
    <vt:lpwstr>3add94be-578b-4513-bdf2-5e1c3203f32a</vt:lpwstr>
  </property>
  <property fmtid="{D5CDD505-2E9C-101B-9397-08002B2CF9AE}" pid="11" name="MSIP_Label_defa4170-0d19-0005-0004-bc88714345d2_Enabled">
    <vt:lpwstr>true</vt:lpwstr>
  </property>
  <property fmtid="{D5CDD505-2E9C-101B-9397-08002B2CF9AE}" pid="12" name="MSIP_Label_defa4170-0d19-0005-0004-bc88714345d2_SetDate">
    <vt:lpwstr>2025-06-04T09:39:21Z</vt:lpwstr>
  </property>
  <property fmtid="{D5CDD505-2E9C-101B-9397-08002B2CF9AE}" pid="13" name="MSIP_Label_defa4170-0d19-0005-0004-bc88714345d2_Method">
    <vt:lpwstr>Standard</vt:lpwstr>
  </property>
  <property fmtid="{D5CDD505-2E9C-101B-9397-08002B2CF9AE}" pid="14" name="MSIP_Label_defa4170-0d19-0005-0004-bc88714345d2_Name">
    <vt:lpwstr>defa4170-0d19-0005-0004-bc88714345d2</vt:lpwstr>
  </property>
  <property fmtid="{D5CDD505-2E9C-101B-9397-08002B2CF9AE}" pid="15" name="MSIP_Label_defa4170-0d19-0005-0004-bc88714345d2_SiteId">
    <vt:lpwstr>8fe098d2-428d-4bd4-9803-7195fe96f0e2</vt:lpwstr>
  </property>
  <property fmtid="{D5CDD505-2E9C-101B-9397-08002B2CF9AE}" pid="16" name="MSIP_Label_defa4170-0d19-0005-0004-bc88714345d2_ActionId">
    <vt:lpwstr>c4f63041-250b-40af-b654-5b162245a91b</vt:lpwstr>
  </property>
  <property fmtid="{D5CDD505-2E9C-101B-9397-08002B2CF9AE}" pid="17" name="MSIP_Label_defa4170-0d19-0005-0004-bc88714345d2_ContentBits">
    <vt:lpwstr>0</vt:lpwstr>
  </property>
  <property fmtid="{D5CDD505-2E9C-101B-9397-08002B2CF9AE}" pid="18" name="MSIP_Label_defa4170-0d19-0005-0004-bc88714345d2_Tag">
    <vt:lpwstr>10, 3, 0, 1</vt:lpwstr>
  </property>
  <property fmtid="{D5CDD505-2E9C-101B-9397-08002B2CF9AE}" pid="19" name="MediaServiceImageTags">
    <vt:lpwstr/>
  </property>
  <property fmtid="{D5CDD505-2E9C-101B-9397-08002B2CF9AE}" pid="20" name="docLang">
    <vt:lpwstr>et</vt:lpwstr>
  </property>
</Properties>
</file>